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58FC" w:rsidRDefault="00D813D7">
      <w:pPr>
        <w:ind w:left="1" w:hanging="3"/>
        <w:jc w:val="center"/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CONVOCATORIA LABORATORIO DE MEDIACIÓN</w:t>
      </w:r>
    </w:p>
    <w:p w:rsidR="00E458FC" w:rsidRDefault="00D813D7">
      <w:pPr>
        <w:ind w:left="1" w:hanging="3"/>
        <w:jc w:val="center"/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 xml:space="preserve"> </w:t>
      </w:r>
    </w:p>
    <w:p w:rsidR="00E458FC" w:rsidRDefault="00D813D7">
      <w:pPr>
        <w:spacing w:line="276" w:lineRule="auto"/>
        <w:ind w:left="0" w:hanging="2"/>
        <w:jc w:val="center"/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 xml:space="preserve">(Fecha límite de presentación de proyectos: </w:t>
      </w:r>
      <w:r>
        <w:rPr>
          <w:rFonts w:ascii="Georgia" w:eastAsia="Georgia" w:hAnsi="Georgia" w:cs="Georgia"/>
          <w:b/>
          <w:i/>
          <w:color w:val="FF0000"/>
          <w:sz w:val="22"/>
          <w:szCs w:val="22"/>
        </w:rPr>
        <w:t>el 10 de enero de 2021</w:t>
      </w:r>
      <w:r>
        <w:rPr>
          <w:rFonts w:ascii="Georgia" w:eastAsia="Georgia" w:hAnsi="Georgia" w:cs="Georgia"/>
          <w:b/>
          <w:i/>
          <w:sz w:val="22"/>
          <w:szCs w:val="22"/>
        </w:rPr>
        <w:t>)</w:t>
      </w:r>
    </w:p>
    <w:p w:rsidR="00E458FC" w:rsidRDefault="00D813D7">
      <w:pPr>
        <w:spacing w:line="276" w:lineRule="auto"/>
        <w:ind w:left="0" w:hanging="2"/>
        <w:jc w:val="center"/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</w:p>
    <w:p w:rsidR="00E458FC" w:rsidRDefault="00D813D7">
      <w:pPr>
        <w:shd w:val="clear" w:color="auto" w:fill="FFFFFF"/>
        <w:spacing w:after="120" w:line="276" w:lineRule="auto"/>
        <w:ind w:left="0" w:hanging="2"/>
        <w:jc w:val="both"/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 xml:space="preserve">Travesía – </w:t>
      </w:r>
      <w:proofErr w:type="spellStart"/>
      <w:r>
        <w:rPr>
          <w:rFonts w:ascii="Georgia" w:eastAsia="Georgia" w:hAnsi="Georgia" w:cs="Georgia"/>
          <w:b/>
          <w:i/>
          <w:sz w:val="22"/>
          <w:szCs w:val="22"/>
        </w:rPr>
        <w:t>Pyrénées</w:t>
      </w:r>
      <w:proofErr w:type="spellEnd"/>
      <w:r>
        <w:rPr>
          <w:rFonts w:ascii="Georgia" w:eastAsia="Georgia" w:hAnsi="Georgia" w:cs="Georgia"/>
          <w:b/>
          <w:i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b/>
          <w:i/>
          <w:sz w:val="22"/>
          <w:szCs w:val="22"/>
        </w:rPr>
        <w:t>cirque</w:t>
      </w:r>
      <w:proofErr w:type="spellEnd"/>
      <w:r>
        <w:rPr>
          <w:rFonts w:ascii="Georgia" w:eastAsia="Georgia" w:hAnsi="Georgia" w:cs="Georgia"/>
          <w:b/>
          <w:i/>
          <w:sz w:val="22"/>
          <w:szCs w:val="22"/>
        </w:rPr>
        <w:t xml:space="preserve"> es un proyecto de cooperación para 2020-2022, cofinanciado por la Unión Europea en un 65% vía el Fondo Europeo de Desarrollo Económico Regional (FEDER) a través del programa </w:t>
      </w:r>
      <w:proofErr w:type="spellStart"/>
      <w:r>
        <w:rPr>
          <w:rFonts w:ascii="Georgia" w:eastAsia="Georgia" w:hAnsi="Georgia" w:cs="Georgia"/>
          <w:b/>
          <w:i/>
          <w:sz w:val="22"/>
          <w:szCs w:val="22"/>
        </w:rPr>
        <w:t>Interreg</w:t>
      </w:r>
      <w:proofErr w:type="spellEnd"/>
      <w:r>
        <w:rPr>
          <w:rFonts w:ascii="Georgia" w:eastAsia="Georgia" w:hAnsi="Georgia" w:cs="Georgia"/>
          <w:b/>
          <w:i/>
          <w:sz w:val="22"/>
          <w:szCs w:val="22"/>
        </w:rPr>
        <w:t xml:space="preserve"> V­-A España­-Francia­-Andorra (POCTEFA 2014­-2020).</w:t>
      </w:r>
    </w:p>
    <w:p w:rsidR="00E458FC" w:rsidRDefault="00E458FC">
      <w:pPr>
        <w:spacing w:line="276" w:lineRule="auto"/>
        <w:ind w:left="0" w:hanging="2"/>
        <w:jc w:val="both"/>
        <w:rPr>
          <w:rFonts w:ascii="Georgia" w:eastAsia="Georgia" w:hAnsi="Georgia" w:cs="Georgia"/>
          <w:b/>
          <w:sz w:val="22"/>
          <w:szCs w:val="22"/>
        </w:rPr>
      </w:pPr>
    </w:p>
    <w:p w:rsidR="00E458FC" w:rsidRDefault="00D813D7">
      <w:pPr>
        <w:spacing w:after="120"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El proyecto pretende promover la creación y la difusión del circo contemporáneo en las regiones transfronterizas de los Pirineos, mediante acciones orientadas a secundar a artistas circenses creando y reforzando relaciones de solidaridad en este medio profesional: centros de creación, equipos artísticos emergentes y consolidados, estudios de producción y difusión, programadores.</w:t>
      </w:r>
    </w:p>
    <w:p w:rsidR="00E458FC" w:rsidRDefault="00E458FC">
      <w:pPr>
        <w:spacing w:after="120"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spacing w:after="120"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 xml:space="preserve">Travesía </w:t>
      </w:r>
      <w:r>
        <w:rPr>
          <w:rFonts w:ascii="Georgia" w:eastAsia="Georgia" w:hAnsi="Georgia" w:cs="Georgia"/>
          <w:sz w:val="22"/>
          <w:szCs w:val="22"/>
        </w:rPr>
        <w:t>pretende combinar dos áreas de trabajo:</w:t>
      </w:r>
    </w:p>
    <w:p w:rsidR="00E458FC" w:rsidRDefault="00D813D7">
      <w:pPr>
        <w:spacing w:after="120"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    Una respuesta a las necesidades urgentes de los y las artistas en términos de recursos para la creación y difusión</w:t>
      </w:r>
      <w:r w:rsidR="003F7CCA">
        <w:rPr>
          <w:rFonts w:ascii="Georgia" w:eastAsia="Georgia" w:hAnsi="Georgia" w:cs="Georgia"/>
          <w:sz w:val="22"/>
          <w:szCs w:val="22"/>
        </w:rPr>
        <w:t>.</w:t>
      </w:r>
    </w:p>
    <w:p w:rsidR="00E458FC" w:rsidRDefault="00D813D7">
      <w:pPr>
        <w:spacing w:after="120"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    La participación de toda la profesión en una dinámica de aprendizaje mutuo a través de la experimentación, para hacer evolucionar nuestros modelos de acción hacia una mayor cooperación y más solidaridad.</w:t>
      </w:r>
    </w:p>
    <w:p w:rsidR="00E458FC" w:rsidRDefault="00E458FC">
      <w:pPr>
        <w:spacing w:after="120"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shd w:val="clear" w:color="auto" w:fill="FFFFFF"/>
        <w:spacing w:after="120"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Lanzada por 8 socios del espacio transfronterizo plantea la realización de acciones innovadoras </w:t>
      </w:r>
      <w:proofErr w:type="gramStart"/>
      <w:r>
        <w:rPr>
          <w:rFonts w:ascii="Georgia" w:eastAsia="Georgia" w:hAnsi="Georgia" w:cs="Georgia"/>
          <w:sz w:val="22"/>
          <w:szCs w:val="22"/>
        </w:rPr>
        <w:t>como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por ejemplo:</w:t>
      </w:r>
    </w:p>
    <w:p w:rsidR="00E458FC" w:rsidRDefault="00D813D7">
      <w:pPr>
        <w:shd w:val="clear" w:color="auto" w:fill="FFFFFF"/>
        <w:spacing w:after="120"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·   Un maratón creativo (</w:t>
      </w:r>
      <w:proofErr w:type="spellStart"/>
      <w:r>
        <w:rPr>
          <w:rFonts w:ascii="Georgia" w:eastAsia="Georgia" w:hAnsi="Georgia" w:cs="Georgia"/>
          <w:sz w:val="22"/>
          <w:szCs w:val="22"/>
        </w:rPr>
        <w:t>Hackathon</w:t>
      </w:r>
      <w:proofErr w:type="spellEnd"/>
      <w:r>
        <w:rPr>
          <w:rFonts w:ascii="Georgia" w:eastAsia="Georgia" w:hAnsi="Georgia" w:cs="Georgia"/>
          <w:sz w:val="22"/>
          <w:szCs w:val="22"/>
        </w:rPr>
        <w:t>) para diseñar itinerarios de acompañamiento de artistas y fomentar el diálogo interprofesional.</w:t>
      </w:r>
    </w:p>
    <w:p w:rsidR="00E458FC" w:rsidRDefault="00D813D7">
      <w:pPr>
        <w:shd w:val="clear" w:color="auto" w:fill="FFFFFF"/>
        <w:spacing w:after="120"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·     Alianzas solidarias entre compañías y estructuras de acompañamiento.</w:t>
      </w:r>
    </w:p>
    <w:p w:rsidR="00E458FC" w:rsidRDefault="00D813D7">
      <w:pPr>
        <w:shd w:val="clear" w:color="auto" w:fill="FFFFFF"/>
        <w:spacing w:after="120"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·     Fondo de ayuda compartido para la investigación y la creación.</w:t>
      </w:r>
    </w:p>
    <w:p w:rsidR="00E458FC" w:rsidRDefault="00D813D7">
      <w:pPr>
        <w:shd w:val="clear" w:color="auto" w:fill="FFFFFF"/>
        <w:spacing w:after="120"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proofErr w:type="gramStart"/>
      <w:r>
        <w:rPr>
          <w:rFonts w:ascii="Georgia" w:eastAsia="Georgia" w:hAnsi="Georgia" w:cs="Georgia"/>
          <w:sz w:val="22"/>
          <w:szCs w:val="22"/>
        </w:rPr>
        <w:t>·  Red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de difusión para acompañar a los y las artistas en sus primeros momentos y concienciar a los y las programadoras de la importancia del acompañamiento.</w:t>
      </w:r>
    </w:p>
    <w:p w:rsidR="00E458FC" w:rsidRDefault="00D813D7">
      <w:pPr>
        <w:shd w:val="clear" w:color="auto" w:fill="FFFFFF"/>
        <w:spacing w:after="120"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·   Programa de acciones destinadas a paliar la crisis generada por el coronavirus actualmente en etapa de diseño y que se dará a conocer a finales de julio.</w:t>
      </w:r>
    </w:p>
    <w:p w:rsidR="00E458FC" w:rsidRDefault="00D813D7">
      <w:pPr>
        <w:spacing w:line="276" w:lineRule="auto"/>
        <w:ind w:left="0" w:hanging="2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E458FC" w:rsidRDefault="00D813D7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Esta convocatoria se inscribe en el marco de la reorientación del proyecto presentado como consecuencia de la nueva situación creada por el coronavirus.  </w:t>
      </w:r>
    </w:p>
    <w:p w:rsidR="00E458FC" w:rsidRDefault="00E458FC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ind w:left="1" w:hanging="3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CONVOCATORIA</w:t>
      </w:r>
    </w:p>
    <w:p w:rsidR="00E458FC" w:rsidRDefault="00E458FC">
      <w:pPr>
        <w:ind w:left="1" w:hanging="3"/>
        <w:rPr>
          <w:rFonts w:ascii="Georgia" w:eastAsia="Georgia" w:hAnsi="Georgia" w:cs="Georgia"/>
          <w:b/>
          <w:sz w:val="28"/>
          <w:szCs w:val="28"/>
        </w:rPr>
      </w:pPr>
    </w:p>
    <w:p w:rsidR="00E458FC" w:rsidRDefault="00D813D7">
      <w:pPr>
        <w:ind w:left="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El Ayuntamiento de Bilbao, como socio de Travesía, lanza una convocatoria a compañías, creadoras, creadores u otros agentes culturales para participar en</w:t>
      </w:r>
      <w:r>
        <w:rPr>
          <w:rFonts w:ascii="Georgia" w:eastAsia="Georgia" w:hAnsi="Georgia" w:cs="Georgia"/>
          <w:b/>
          <w:sz w:val="22"/>
          <w:szCs w:val="22"/>
        </w:rPr>
        <w:t xml:space="preserve"> un laboratorio de mediación programado para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 xml:space="preserve">los días 15 al 19 de marzo de 2021. </w:t>
      </w:r>
      <w:r>
        <w:rPr>
          <w:rFonts w:ascii="Georgia" w:eastAsia="Georgia" w:hAnsi="Georgia" w:cs="Georgia"/>
          <w:sz w:val="22"/>
          <w:szCs w:val="22"/>
        </w:rPr>
        <w:t xml:space="preserve">Se seleccionarán un total de </w:t>
      </w:r>
      <w:r>
        <w:rPr>
          <w:rFonts w:ascii="Georgia" w:eastAsia="Georgia" w:hAnsi="Georgia" w:cs="Georgia"/>
          <w:b/>
          <w:sz w:val="22"/>
          <w:szCs w:val="22"/>
        </w:rPr>
        <w:t>20 profesionales</w:t>
      </w:r>
      <w:r>
        <w:rPr>
          <w:rFonts w:ascii="Georgia" w:eastAsia="Georgia" w:hAnsi="Georgia" w:cs="Georgia"/>
          <w:sz w:val="22"/>
          <w:szCs w:val="22"/>
        </w:rPr>
        <w:t xml:space="preserve"> de los territorios transfronterizos.</w:t>
      </w:r>
    </w:p>
    <w:p w:rsidR="00E458FC" w:rsidRDefault="00E458FC">
      <w:pPr>
        <w:ind w:left="0" w:hanging="2"/>
        <w:rPr>
          <w:rFonts w:ascii="Georgia" w:eastAsia="Georgia" w:hAnsi="Georgia" w:cs="Georgia"/>
          <w:sz w:val="22"/>
          <w:szCs w:val="22"/>
        </w:rPr>
      </w:pPr>
    </w:p>
    <w:p w:rsidR="00E458FC" w:rsidRDefault="00E458FC">
      <w:pPr>
        <w:ind w:left="0" w:hanging="2"/>
        <w:rPr>
          <w:rFonts w:ascii="Georgia" w:eastAsia="Georgia" w:hAnsi="Georgia" w:cs="Georgia"/>
          <w:sz w:val="22"/>
          <w:szCs w:val="22"/>
        </w:rPr>
      </w:pPr>
    </w:p>
    <w:p w:rsidR="00E458FC" w:rsidRDefault="00E458FC">
      <w:pPr>
        <w:ind w:left="0" w:hanging="2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ind w:left="1" w:hanging="3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La mediación</w:t>
      </w:r>
    </w:p>
    <w:p w:rsidR="00E458FC" w:rsidRDefault="00E458FC">
      <w:pPr>
        <w:ind w:left="0" w:hanging="2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ind w:left="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>“La mediación como práctica horizontal de acogida y conexión, acompañamiento y facilitación, escucha y traducción, producción de sentido y convivencia”</w:t>
      </w:r>
    </w:p>
    <w:p w:rsidR="00E458FC" w:rsidRDefault="00D813D7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>Amador Fernández Savater</w:t>
      </w:r>
    </w:p>
    <w:p w:rsidR="00E458FC" w:rsidRDefault="00E458FC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Entendemos la mediación como procesos de transmisión de valores, conocimientos o experiencias vinculados con el hecho artístico. Dentro de este concepto se incluyen diferentes tipos de actividad, que persiguen distintos objetivos.</w:t>
      </w:r>
    </w:p>
    <w:p w:rsidR="00E458FC" w:rsidRDefault="00E458FC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a) Mediación artística.</w:t>
      </w:r>
      <w:r>
        <w:rPr>
          <w:rFonts w:ascii="Georgia" w:eastAsia="Georgia" w:hAnsi="Georgia" w:cs="Georgia"/>
          <w:sz w:val="22"/>
          <w:szCs w:val="22"/>
        </w:rPr>
        <w:t xml:space="preserve"> Ya sea desde instituciones culturales o artistas, ésta trabaja el vínculo de cultura y educación y el desarrollo de audiencias en sus hábitos y conocimientos sobre las disciplinas artísticas. Asimismo, el </w:t>
      </w:r>
      <w:proofErr w:type="gramStart"/>
      <w:r>
        <w:rPr>
          <w:rFonts w:ascii="Georgia" w:eastAsia="Georgia" w:hAnsi="Georgia" w:cs="Georgia"/>
          <w:sz w:val="22"/>
          <w:szCs w:val="22"/>
        </w:rPr>
        <w:t>o  la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artista podrá colectivizar su proceso artístico, compartir herramientas artísticas o creativas y convertirse a sí mismo en agente mediador/a.</w:t>
      </w:r>
    </w:p>
    <w:p w:rsidR="00E458FC" w:rsidRDefault="00E458FC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b) Trabajo comunitario.</w:t>
      </w:r>
      <w:r>
        <w:rPr>
          <w:rFonts w:ascii="Georgia" w:eastAsia="Georgia" w:hAnsi="Georgia" w:cs="Georgia"/>
          <w:sz w:val="22"/>
          <w:szCs w:val="22"/>
        </w:rPr>
        <w:t xml:space="preserve"> Pretende atender la relación con los territorios próximos y priorizar los procesos sobre los resultados. Uno de sus objetivos será el de </w:t>
      </w:r>
      <w:proofErr w:type="spellStart"/>
      <w:r>
        <w:rPr>
          <w:rFonts w:ascii="Georgia" w:eastAsia="Georgia" w:hAnsi="Georgia" w:cs="Georgia"/>
          <w:sz w:val="22"/>
          <w:szCs w:val="22"/>
        </w:rPr>
        <w:t>transversalizar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cuestiones sociales y empoderar al colectivo con el que se trabaje.</w:t>
      </w:r>
    </w:p>
    <w:p w:rsidR="00E458FC" w:rsidRDefault="00E458FC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Pero hay muchos tipos de mediación, los que se han hecho y los que se pueden imaginar o están por descubrir. Esta convocatoria pretende dar espacio a todas estas opciones, a inspiraros para que nos sorprendáis con vuestros acercamientos a la comunidad.</w:t>
      </w:r>
    </w:p>
    <w:p w:rsidR="00E458FC" w:rsidRDefault="00E458FC">
      <w:pPr>
        <w:ind w:left="0" w:hanging="2"/>
        <w:jc w:val="both"/>
        <w:rPr>
          <w:rFonts w:ascii="Georgia" w:eastAsia="Georgia" w:hAnsi="Georgia" w:cs="Georgia"/>
        </w:rPr>
      </w:pPr>
    </w:p>
    <w:p w:rsidR="00E458FC" w:rsidRDefault="00E458FC">
      <w:pPr>
        <w:ind w:left="0" w:hanging="2"/>
        <w:jc w:val="both"/>
        <w:rPr>
          <w:rFonts w:ascii="Georgia" w:eastAsia="Georgia" w:hAnsi="Georgia" w:cs="Georgia"/>
        </w:rPr>
      </w:pPr>
    </w:p>
    <w:p w:rsidR="00E458FC" w:rsidRDefault="00E458FC">
      <w:pPr>
        <w:ind w:left="0" w:hanging="2"/>
        <w:jc w:val="both"/>
        <w:rPr>
          <w:rFonts w:ascii="Georgia" w:eastAsia="Georgia" w:hAnsi="Georgia" w:cs="Georgia"/>
        </w:rPr>
      </w:pPr>
    </w:p>
    <w:p w:rsidR="00E458FC" w:rsidRDefault="00D813D7">
      <w:pPr>
        <w:ind w:left="1" w:hanging="3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El Laboratorio</w:t>
      </w:r>
    </w:p>
    <w:p w:rsidR="00E458FC" w:rsidRDefault="00E458FC">
      <w:pPr>
        <w:ind w:left="0" w:hanging="2"/>
        <w:jc w:val="both"/>
        <w:rPr>
          <w:rFonts w:ascii="Georgia" w:eastAsia="Georgia" w:hAnsi="Georgia" w:cs="Georgia"/>
          <w:color w:val="FF0000"/>
          <w:sz w:val="22"/>
          <w:szCs w:val="22"/>
        </w:rPr>
      </w:pPr>
    </w:p>
    <w:p w:rsidR="00E458FC" w:rsidRDefault="00D813D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proofErr w:type="gramStart"/>
      <w:r>
        <w:rPr>
          <w:rFonts w:ascii="Georgia" w:eastAsia="Georgia" w:hAnsi="Georgia" w:cs="Georgia"/>
          <w:i/>
          <w:color w:val="000000"/>
          <w:sz w:val="22"/>
          <w:szCs w:val="22"/>
        </w:rPr>
        <w:t>Laboratorio.-</w:t>
      </w:r>
      <w:proofErr w:type="gramEnd"/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 1. m. Lugar dotado de los medios necesarios para realizar investigaciones, experimentos y trabajos de carácter científico o técnico.</w:t>
      </w:r>
    </w:p>
    <w:p w:rsidR="008D1778" w:rsidRPr="008D1778" w:rsidRDefault="00D813D7" w:rsidP="008D177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Georgia" w:eastAsia="Georgia" w:hAnsi="Georgia" w:cs="Georgia"/>
          <w:i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Diccionario de la RAE</w:t>
      </w:r>
    </w:p>
    <w:p w:rsidR="00E458FC" w:rsidRDefault="00E458FC">
      <w:pPr>
        <w:ind w:left="0" w:hanging="2"/>
        <w:jc w:val="both"/>
        <w:rPr>
          <w:rFonts w:ascii="Georgia" w:eastAsia="Georgia" w:hAnsi="Georgia" w:cs="Georgia"/>
          <w:color w:val="FF0000"/>
          <w:sz w:val="22"/>
          <w:szCs w:val="22"/>
        </w:rPr>
      </w:pPr>
    </w:p>
    <w:p w:rsidR="00E458FC" w:rsidRDefault="00D813D7">
      <w:pPr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Y así es como queremos que sea, un espacio de formación en el que dotar de las herramientas necesarias para probar, experimentar, testar y construir. </w:t>
      </w:r>
    </w:p>
    <w:p w:rsidR="00E458FC" w:rsidRDefault="00D813D7">
      <w:pPr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lastRenderedPageBreak/>
        <w:t xml:space="preserve">Nos ayudarán en esta tarea 2 profesionales de la mediación artística y el trabajo comunitario. </w:t>
      </w:r>
      <w:r w:rsidRPr="00ED0B9B">
        <w:rPr>
          <w:rFonts w:ascii="Georgia" w:eastAsia="Georgia" w:hAnsi="Georgia" w:cs="Georgia"/>
          <w:b/>
          <w:bCs/>
          <w:sz w:val="22"/>
          <w:szCs w:val="22"/>
        </w:rPr>
        <w:t xml:space="preserve">Irene </w:t>
      </w:r>
      <w:proofErr w:type="spellStart"/>
      <w:r w:rsidRPr="00ED0B9B">
        <w:rPr>
          <w:rFonts w:ascii="Georgia" w:eastAsia="Georgia" w:hAnsi="Georgia" w:cs="Georgia"/>
          <w:b/>
          <w:bCs/>
          <w:sz w:val="22"/>
          <w:szCs w:val="22"/>
        </w:rPr>
        <w:t>Intxausti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y </w:t>
      </w:r>
      <w:proofErr w:type="spellStart"/>
      <w:r w:rsidRPr="00ED0B9B">
        <w:rPr>
          <w:rFonts w:ascii="Georgia" w:eastAsia="Georgia" w:hAnsi="Georgia" w:cs="Georgia"/>
          <w:b/>
          <w:bCs/>
          <w:sz w:val="22"/>
          <w:szCs w:val="22"/>
          <w:highlight w:val="white"/>
        </w:rPr>
        <w:t>Albin</w:t>
      </w:r>
      <w:proofErr w:type="spellEnd"/>
      <w:r w:rsidRPr="00ED0B9B">
        <w:rPr>
          <w:rFonts w:ascii="Georgia" w:eastAsia="Georgia" w:hAnsi="Georgia" w:cs="Georgia"/>
          <w:b/>
          <w:bCs/>
          <w:sz w:val="22"/>
          <w:szCs w:val="22"/>
          <w:highlight w:val="white"/>
        </w:rPr>
        <w:t xml:space="preserve"> </w:t>
      </w:r>
      <w:proofErr w:type="spellStart"/>
      <w:proofErr w:type="gramStart"/>
      <w:r w:rsidRPr="00ED0B9B">
        <w:rPr>
          <w:rFonts w:ascii="Georgia" w:eastAsia="Georgia" w:hAnsi="Georgia" w:cs="Georgia"/>
          <w:b/>
          <w:bCs/>
          <w:sz w:val="22"/>
          <w:szCs w:val="22"/>
          <w:highlight w:val="white"/>
        </w:rPr>
        <w:t>Warette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serán</w:t>
      </w:r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 xml:space="preserve"> l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color w:val="000000"/>
          <w:sz w:val="22"/>
          <w:szCs w:val="22"/>
        </w:rPr>
        <w:t>s personas  mentor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color w:val="000000"/>
          <w:sz w:val="22"/>
          <w:szCs w:val="22"/>
        </w:rPr>
        <w:t>s que guíen a los y las participantes.</w:t>
      </w:r>
    </w:p>
    <w:p w:rsidR="00E458FC" w:rsidRDefault="00E458FC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Irene </w:t>
      </w:r>
      <w:proofErr w:type="spellStart"/>
      <w:r>
        <w:rPr>
          <w:rFonts w:ascii="Georgia" w:eastAsia="Georgia" w:hAnsi="Georgia" w:cs="Georgia"/>
          <w:b/>
          <w:sz w:val="22"/>
          <w:szCs w:val="22"/>
        </w:rPr>
        <w:t>Intxausti</w:t>
      </w:r>
      <w:proofErr w:type="spellEnd"/>
      <w:r>
        <w:rPr>
          <w:rFonts w:ascii="Georgia" w:eastAsia="Georgia" w:hAnsi="Georgia" w:cs="Georgia"/>
          <w:b/>
          <w:sz w:val="22"/>
          <w:szCs w:val="22"/>
        </w:rPr>
        <w:t xml:space="preserve"> Basilio</w:t>
      </w:r>
      <w:r>
        <w:rPr>
          <w:rFonts w:ascii="Georgia" w:eastAsia="Georgia" w:hAnsi="Georgia" w:cs="Georgia"/>
          <w:sz w:val="22"/>
          <w:szCs w:val="22"/>
        </w:rPr>
        <w:t xml:space="preserve"> es socia fundadora de </w:t>
      </w:r>
      <w:hyperlink r:id="rId7">
        <w:proofErr w:type="spellStart"/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Teklak</w:t>
        </w:r>
        <w:proofErr w:type="spellEnd"/>
      </w:hyperlink>
      <w:r>
        <w:rPr>
          <w:rFonts w:ascii="Georgia" w:eastAsia="Georgia" w:hAnsi="Georgia" w:cs="Georgia"/>
          <w:sz w:val="22"/>
          <w:szCs w:val="22"/>
        </w:rPr>
        <w:t xml:space="preserve">, Estudio de Comunicación y Audiencias. Licenciada en Historia y Ciencias de la Música (UCM, 2004) y en Comunicación Audiovisual (EHU-UPV, 2006), y posgrado en Gestión de la Comunicación en Organizaciones Culturales (UCM, 2012) y Emprendimiento e Innovación Social (UNED, 2017). Mentora en el programa Experto en Estrategia de Públicos durante los cursos académicos 2018/2019 y 2019/2020. Antes de fundar </w:t>
      </w:r>
      <w:proofErr w:type="spellStart"/>
      <w:r>
        <w:rPr>
          <w:rFonts w:ascii="Georgia" w:eastAsia="Georgia" w:hAnsi="Georgia" w:cs="Georgia"/>
          <w:sz w:val="22"/>
          <w:szCs w:val="22"/>
        </w:rPr>
        <w:t>Teklak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, ha trabajado, entre otros, como directora de Comunicación de </w:t>
      </w:r>
      <w:proofErr w:type="spellStart"/>
      <w:r>
        <w:rPr>
          <w:rFonts w:ascii="Georgia" w:eastAsia="Georgia" w:hAnsi="Georgia" w:cs="Georgia"/>
          <w:sz w:val="22"/>
          <w:szCs w:val="22"/>
        </w:rPr>
        <w:t>Tabakalera</w:t>
      </w:r>
      <w:proofErr w:type="spellEnd"/>
      <w:r>
        <w:rPr>
          <w:rFonts w:ascii="Georgia" w:eastAsia="Georgia" w:hAnsi="Georgia" w:cs="Georgia"/>
          <w:sz w:val="22"/>
          <w:szCs w:val="22"/>
        </w:rPr>
        <w:t>, Centro Internacional de Cultura Contemporánea y como gestora cultural en Teatro Paraíso.</w:t>
      </w:r>
    </w:p>
    <w:p w:rsidR="00E458FC" w:rsidRDefault="00E458FC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</w:rPr>
      </w:pPr>
      <w:proofErr w:type="spellStart"/>
      <w:r>
        <w:rPr>
          <w:rFonts w:ascii="Georgia" w:eastAsia="Georgia" w:hAnsi="Georgia" w:cs="Georgia"/>
          <w:b/>
          <w:sz w:val="22"/>
          <w:szCs w:val="22"/>
          <w:highlight w:val="white"/>
        </w:rPr>
        <w:t>Albin</w:t>
      </w:r>
      <w:proofErr w:type="spellEnd"/>
      <w:r>
        <w:rPr>
          <w:rFonts w:ascii="Georgia" w:eastAsia="Georgia" w:hAnsi="Georgia" w:cs="Georgia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b/>
          <w:sz w:val="22"/>
          <w:szCs w:val="22"/>
          <w:highlight w:val="white"/>
        </w:rPr>
        <w:t>Warette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, actor, director, autor y formador desde 1996, tanto en el campo del circo, como en teatro, artes de calle e improvisación. A partir de 1999,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Albin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descubrió el circo convirtiéndose en profesor de teatro en la escuela de circo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Lido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en Toulouse. Adapta su teatro a las apuestas interpretativas específicas de las disciplinas del nuevo circo. Ahora está extendiendo sus intervenciones profesionales a otras escuelas de circo o talleres a nivel internacional. Artista vinculado durante unos años a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Sanit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Leu (Reunión) y después al Festival de Circo de Recife (Brasil). Dirige y escribe para diferentes compañías: el colectivo PAP,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Zenhir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Compagnie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Monstre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(s), la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famille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Goldini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, Le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Cirque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Exalté, Le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Cirk’Oblique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Kaaos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Kaamos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, La Cohorte, La Cie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Millimétrée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... Es uno de los fundadores del colectivo culture en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Mouvements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>, especializado en el cruce entre las distintas disciplinas escénicas y los públicos de varios orígenes.</w:t>
      </w:r>
    </w:p>
    <w:p w:rsidR="00E458FC" w:rsidRDefault="00E458FC">
      <w:pPr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</w:rPr>
      </w:pPr>
    </w:p>
    <w:p w:rsidR="00E458FC" w:rsidRDefault="00E458FC">
      <w:pPr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:rsidR="00E458FC" w:rsidRDefault="00D813D7">
      <w:pPr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 xml:space="preserve">De lunes 15 al viernes 19 de marzo </w:t>
      </w:r>
      <w:r>
        <w:rPr>
          <w:rFonts w:ascii="Georgia" w:eastAsia="Georgia" w:hAnsi="Georgia" w:cs="Georgia"/>
          <w:color w:val="000000"/>
          <w:sz w:val="22"/>
          <w:szCs w:val="22"/>
        </w:rPr>
        <w:t>desarrollaremos una formación teórica y práctica de la mano de l</w:t>
      </w:r>
      <w:r>
        <w:rPr>
          <w:rFonts w:ascii="Georgia" w:eastAsia="Georgia" w:hAnsi="Georgia" w:cs="Georgia"/>
          <w:sz w:val="22"/>
          <w:szCs w:val="22"/>
        </w:rPr>
        <w:t xml:space="preserve">as personas </w:t>
      </w:r>
      <w:r>
        <w:rPr>
          <w:rFonts w:ascii="Georgia" w:eastAsia="Georgia" w:hAnsi="Georgia" w:cs="Georgia"/>
          <w:color w:val="000000"/>
          <w:sz w:val="22"/>
          <w:szCs w:val="22"/>
        </w:rPr>
        <w:t>mentor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color w:val="000000"/>
          <w:sz w:val="22"/>
          <w:szCs w:val="22"/>
        </w:rPr>
        <w:t>s y tendremos unas horas de trabajo con tres colectivos ciudadanos de Bilbao.</w:t>
      </w:r>
    </w:p>
    <w:p w:rsidR="00E458FC" w:rsidRDefault="00E458FC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E458FC" w:rsidRDefault="00E458FC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E458FC" w:rsidRDefault="00E458FC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ind w:left="1" w:hanging="3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Modalidades de participación</w:t>
      </w:r>
    </w:p>
    <w:p w:rsidR="00E458FC" w:rsidRDefault="00E458FC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Trabajaremos 4 proyectos de mediación, es decir, 4 personas que quieran liderar un proyecto y 16 que quieran aportar a esos proyectos:</w:t>
      </w:r>
    </w:p>
    <w:p w:rsidR="00E458FC" w:rsidRDefault="00E458FC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a) Formación y participación (16 personas): </w:t>
      </w:r>
      <w:r>
        <w:rPr>
          <w:rFonts w:ascii="Georgia" w:eastAsia="Georgia" w:hAnsi="Georgia" w:cs="Georgia"/>
          <w:sz w:val="22"/>
          <w:szCs w:val="22"/>
        </w:rPr>
        <w:t>Formación y participación: para artistas que deseen tener una experiencia teórico-práctica, participar en dinámicas propuestas por otros agentes. Deben estar dispuestos/as a colaborar, aportar y sumarse a la dinámica de quien lidere cada sesión. No será necesario encontrarse trabajando en un proyecto determinado, ni una idea definida.</w:t>
      </w:r>
    </w:p>
    <w:p w:rsidR="00E458FC" w:rsidRDefault="00E458FC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b) Formación y propuesta propia (4 personas): </w:t>
      </w:r>
      <w:r>
        <w:rPr>
          <w:rFonts w:ascii="Georgia" w:eastAsia="Georgia" w:hAnsi="Georgia" w:cs="Georgia"/>
          <w:sz w:val="22"/>
          <w:szCs w:val="22"/>
        </w:rPr>
        <w:t xml:space="preserve"> Formación y propuesta propia: para artistas con experiencia previa en actividades de mediación artística, trabajo comunitario o participación. Deberán tener un proyecto, marco o contexto previo, serán responsables de proponer dinámicas para las sesiones con los colectivos y facilitarán un proceso abierto para la confección en equipo de un simulacro de proyecto de mediación en grupo.  </w:t>
      </w:r>
    </w:p>
    <w:p w:rsidR="00E458FC" w:rsidRDefault="00D813D7">
      <w:pPr>
        <w:ind w:left="1" w:hanging="3"/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lastRenderedPageBreak/>
        <w:t>Destinatarios/as</w:t>
      </w:r>
    </w:p>
    <w:p w:rsidR="00E458FC" w:rsidRDefault="00E458FC">
      <w:pPr>
        <w:ind w:left="1" w:hanging="3"/>
        <w:rPr>
          <w:rFonts w:ascii="Georgia" w:eastAsia="Georgia" w:hAnsi="Georgia" w:cs="Georgia"/>
          <w:b/>
          <w:i/>
          <w:sz w:val="28"/>
          <w:szCs w:val="28"/>
        </w:rPr>
      </w:pPr>
    </w:p>
    <w:p w:rsidR="00E458FC" w:rsidRDefault="00D813D7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a) Pertenecer a la zona geográfica de Cataluña, Aragón, Euskadi, Navarra, Andorra, </w:t>
      </w:r>
      <w:proofErr w:type="spellStart"/>
      <w:r>
        <w:rPr>
          <w:rFonts w:ascii="Georgia" w:eastAsia="Georgia" w:hAnsi="Georgia" w:cs="Georgia"/>
          <w:sz w:val="22"/>
          <w:szCs w:val="22"/>
        </w:rPr>
        <w:t>Pyrénées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Atlantiques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, Hautes-Pyrénées, Haute-Garonne, Ariège y </w:t>
      </w:r>
      <w:proofErr w:type="spellStart"/>
      <w:r>
        <w:rPr>
          <w:rFonts w:ascii="Georgia" w:eastAsia="Georgia" w:hAnsi="Georgia" w:cs="Georgia"/>
          <w:sz w:val="22"/>
          <w:szCs w:val="22"/>
        </w:rPr>
        <w:t>Pyrénées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orientales, </w:t>
      </w:r>
      <w:r>
        <w:rPr>
          <w:rFonts w:ascii="Georgia" w:eastAsia="Georgia" w:hAnsi="Georgia" w:cs="Georgia"/>
          <w:sz w:val="22"/>
          <w:szCs w:val="22"/>
          <w:u w:val="single"/>
        </w:rPr>
        <w:t xml:space="preserve">con una preferencia </w:t>
      </w:r>
      <w:r>
        <w:rPr>
          <w:rFonts w:ascii="Georgia" w:eastAsia="Georgia" w:hAnsi="Georgia" w:cs="Georgia"/>
          <w:sz w:val="22"/>
          <w:szCs w:val="22"/>
        </w:rPr>
        <w:t xml:space="preserve">por la zona transfronteriza entre España y </w:t>
      </w:r>
      <w:proofErr w:type="gramStart"/>
      <w:r>
        <w:rPr>
          <w:rFonts w:ascii="Georgia" w:eastAsia="Georgia" w:hAnsi="Georgia" w:cs="Georgia"/>
          <w:sz w:val="22"/>
          <w:szCs w:val="22"/>
        </w:rPr>
        <w:t>Francia</w:t>
      </w:r>
      <w:r>
        <w:rPr>
          <w:rFonts w:ascii="Georgia" w:eastAsia="Georgia" w:hAnsi="Georgia" w:cs="Georgia"/>
          <w:sz w:val="22"/>
          <w:szCs w:val="22"/>
          <w:vertAlign w:val="superscript"/>
        </w:rPr>
        <w:t>[</w:t>
      </w:r>
      <w:proofErr w:type="gramEnd"/>
      <w:r>
        <w:rPr>
          <w:rFonts w:ascii="Georgia" w:eastAsia="Georgia" w:hAnsi="Georgia" w:cs="Georgia"/>
          <w:sz w:val="22"/>
          <w:szCs w:val="22"/>
          <w:vertAlign w:val="superscript"/>
        </w:rPr>
        <w:t>1]</w:t>
      </w:r>
      <w:r>
        <w:rPr>
          <w:rFonts w:ascii="Georgia" w:eastAsia="Georgia" w:hAnsi="Georgia" w:cs="Georgia"/>
          <w:sz w:val="22"/>
          <w:szCs w:val="22"/>
        </w:rPr>
        <w:t xml:space="preserve"> (vivir o tener la sede social de la compañía en este territorio).</w:t>
      </w:r>
    </w:p>
    <w:p w:rsidR="00E458FC" w:rsidRDefault="00E458FC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b) Dedicarse profesionalmente a las artes en vivo o demostrar experiencia profesional en proyectos de otras disciplinas culturales que se relacionen con las artes vivas.</w:t>
      </w:r>
    </w:p>
    <w:p w:rsidR="00E458FC" w:rsidRDefault="00E458FC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E458FC" w:rsidRDefault="00E458FC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spacing w:before="120" w:after="120"/>
        <w:ind w:left="1" w:hanging="3"/>
        <w:jc w:val="both"/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 xml:space="preserve">Cada participante seleccionado/a </w:t>
      </w:r>
      <w:proofErr w:type="gramStart"/>
      <w:r>
        <w:rPr>
          <w:rFonts w:ascii="Georgia" w:eastAsia="Georgia" w:hAnsi="Georgia" w:cs="Georgia"/>
          <w:b/>
          <w:i/>
          <w:sz w:val="28"/>
          <w:szCs w:val="28"/>
        </w:rPr>
        <w:t>obtendrá</w:t>
      </w:r>
      <w:r w:rsidR="00280A8E">
        <w:rPr>
          <w:rFonts w:ascii="Georgia" w:eastAsia="Georgia" w:hAnsi="Georgia" w:cs="Georgia"/>
          <w:b/>
          <w:i/>
          <w:sz w:val="28"/>
          <w:szCs w:val="28"/>
        </w:rPr>
        <w:t xml:space="preserve"> :</w:t>
      </w:r>
      <w:proofErr w:type="gramEnd"/>
    </w:p>
    <w:p w:rsidR="00E458FC" w:rsidRDefault="00E458FC">
      <w:pPr>
        <w:ind w:left="0" w:hanging="2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ind w:left="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a) Participación gratuita </w:t>
      </w:r>
    </w:p>
    <w:p w:rsidR="00E458FC" w:rsidRDefault="00E458FC">
      <w:pPr>
        <w:ind w:left="0" w:hanging="2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ind w:left="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b) Una retribución de 500 €, impuestos incluidos, en concepto de </w:t>
      </w:r>
      <w:proofErr w:type="gramStart"/>
      <w:r>
        <w:rPr>
          <w:rFonts w:ascii="Georgia" w:eastAsia="Georgia" w:hAnsi="Georgia" w:cs="Georgia"/>
          <w:sz w:val="22"/>
          <w:szCs w:val="22"/>
        </w:rPr>
        <w:t>participación ,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más una aportación económica para cubrir los traslados, dietas y alojamiento desde las sedes fiscales de las personas participantes en caso de ser de fuera de Bilbao (</w:t>
      </w:r>
      <w:proofErr w:type="spellStart"/>
      <w:r>
        <w:rPr>
          <w:rFonts w:ascii="Georgia" w:eastAsia="Georgia" w:hAnsi="Georgia" w:cs="Georgia"/>
          <w:sz w:val="22"/>
          <w:szCs w:val="22"/>
        </w:rPr>
        <w:t>Bizkaia</w:t>
      </w:r>
      <w:proofErr w:type="spellEnd"/>
      <w:r>
        <w:rPr>
          <w:rFonts w:ascii="Georgia" w:eastAsia="Georgia" w:hAnsi="Georgia" w:cs="Georgia"/>
          <w:sz w:val="22"/>
          <w:szCs w:val="22"/>
        </w:rPr>
        <w:t>).</w:t>
      </w:r>
    </w:p>
    <w:p w:rsidR="00E458FC" w:rsidRDefault="00E458FC">
      <w:pPr>
        <w:ind w:left="0" w:hanging="2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ind w:left="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c) Acceso a un </w:t>
      </w:r>
      <w:proofErr w:type="spellStart"/>
      <w:r>
        <w:rPr>
          <w:rFonts w:ascii="Georgia" w:eastAsia="Georgia" w:hAnsi="Georgia" w:cs="Georgia"/>
          <w:sz w:val="22"/>
          <w:szCs w:val="22"/>
        </w:rPr>
        <w:t>slack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con usuario identificado donde compartir recursos previos al laboratorio, contactar con otros agentes participantes y lanzar preguntas a las personas mentoras durante un período previo a marzo.</w:t>
      </w:r>
    </w:p>
    <w:p w:rsidR="00E458FC" w:rsidRDefault="00E458FC">
      <w:pPr>
        <w:ind w:left="0" w:hanging="2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ind w:left="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d) Terminar el laboratorio con el boceto de un proyecto de mediación a nivel teórico</w:t>
      </w:r>
    </w:p>
    <w:p w:rsidR="00E458FC" w:rsidRDefault="00E458FC">
      <w:pPr>
        <w:ind w:left="0" w:hanging="2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ind w:left="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e) Colaborar a nivel práctico en uno de los 4 proyectos elegidos.</w:t>
      </w:r>
    </w:p>
    <w:p w:rsidR="00E458FC" w:rsidRDefault="00E458FC">
      <w:pPr>
        <w:ind w:left="0" w:hanging="2"/>
        <w:rPr>
          <w:rFonts w:ascii="Georgia" w:eastAsia="Georgia" w:hAnsi="Georgia" w:cs="Georgia"/>
          <w:sz w:val="22"/>
          <w:szCs w:val="22"/>
        </w:rPr>
      </w:pPr>
    </w:p>
    <w:p w:rsidR="00E458FC" w:rsidRDefault="00E458FC">
      <w:pPr>
        <w:ind w:left="0" w:hanging="2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spacing w:before="120" w:after="120"/>
        <w:ind w:left="1" w:hanging="3"/>
        <w:jc w:val="both"/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 xml:space="preserve">El/ la artista o la compañía seleccionada se compromete </w:t>
      </w:r>
      <w:proofErr w:type="gramStart"/>
      <w:r>
        <w:rPr>
          <w:rFonts w:ascii="Georgia" w:eastAsia="Georgia" w:hAnsi="Georgia" w:cs="Georgia"/>
          <w:b/>
          <w:i/>
          <w:sz w:val="28"/>
          <w:szCs w:val="28"/>
        </w:rPr>
        <w:t>a</w:t>
      </w:r>
      <w:r w:rsidR="00280A8E">
        <w:rPr>
          <w:rFonts w:ascii="Georgia" w:eastAsia="Georgia" w:hAnsi="Georgia" w:cs="Georgia"/>
          <w:b/>
          <w:i/>
          <w:sz w:val="28"/>
          <w:szCs w:val="28"/>
        </w:rPr>
        <w:t xml:space="preserve"> :</w:t>
      </w:r>
      <w:proofErr w:type="gramEnd"/>
    </w:p>
    <w:p w:rsidR="00E458FC" w:rsidRDefault="00E458FC">
      <w:pPr>
        <w:spacing w:before="120" w:after="120"/>
        <w:ind w:left="0" w:hanging="2"/>
        <w:jc w:val="both"/>
        <w:rPr>
          <w:rFonts w:ascii="Georgia" w:eastAsia="Georgia" w:hAnsi="Georgia" w:cs="Georgia"/>
          <w:b/>
          <w:i/>
          <w:sz w:val="22"/>
          <w:szCs w:val="22"/>
        </w:rPr>
      </w:pPr>
    </w:p>
    <w:p w:rsidR="00E458FC" w:rsidRDefault="00D813D7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a) Asistir al total del laboratorio los días 15 al 19 de marzo de 2021 con disponibilidad de 10h a 21h. </w:t>
      </w:r>
    </w:p>
    <w:p w:rsidR="00E458FC" w:rsidRDefault="00E458FC">
      <w:pPr>
        <w:ind w:left="0" w:hanging="2"/>
        <w:jc w:val="both"/>
        <w:rPr>
          <w:rFonts w:ascii="Georgia" w:eastAsia="Georgia" w:hAnsi="Georgia" w:cs="Georgia"/>
          <w:color w:val="FF0000"/>
          <w:sz w:val="22"/>
          <w:szCs w:val="22"/>
        </w:rPr>
      </w:pPr>
    </w:p>
    <w:p w:rsidR="00E458FC" w:rsidRDefault="00D813D7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b) Participar activamente en el </w:t>
      </w:r>
      <w:proofErr w:type="spellStart"/>
      <w:r>
        <w:rPr>
          <w:rFonts w:ascii="Georgia" w:eastAsia="Georgia" w:hAnsi="Georgia" w:cs="Georgia"/>
          <w:sz w:val="22"/>
          <w:szCs w:val="22"/>
        </w:rPr>
        <w:t>slack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compartido cumpliendo al menos 4 entregas/interacciones marcadas por el proyecto. La baja o ausencia de implicación en la comunicación digital podrá llevar a cancelar la participación.</w:t>
      </w:r>
    </w:p>
    <w:p w:rsidR="008D1778" w:rsidRDefault="008D1778" w:rsidP="005D39ED">
      <w:pP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c) Los honorarios por participar se cobrarán contra factura o con un recibo de honorarios emitida por el Ayto. Bilbao.</w:t>
      </w:r>
    </w:p>
    <w:p w:rsidR="00E458FC" w:rsidRDefault="00E458FC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d) Firmar un acuerdo con uno de los socios de TRAVESÍA donde se definirá el apoyo y el compromiso de cada una de las partes. </w:t>
      </w:r>
    </w:p>
    <w:p w:rsidR="00E458FC" w:rsidRDefault="00627490">
      <w:pPr>
        <w:shd w:val="clear" w:color="auto" w:fill="BFBFBF"/>
        <w:ind w:left="0" w:hanging="2"/>
        <w:jc w:val="both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lastRenderedPageBreak/>
        <w:t>---</w:t>
      </w:r>
      <w:r w:rsidR="00D813D7">
        <w:rPr>
          <w:rFonts w:ascii="Georgia" w:eastAsia="Georgia" w:hAnsi="Georgia" w:cs="Georgia"/>
          <w:b/>
          <w:sz w:val="22"/>
          <w:szCs w:val="22"/>
        </w:rPr>
        <w:t>----------------------   PARTICIPACIÓN Y PROCESO DE SELECCIÓN   ---------------------</w:t>
      </w:r>
      <w:r>
        <w:rPr>
          <w:rFonts w:ascii="Georgia" w:eastAsia="Georgia" w:hAnsi="Georgia" w:cs="Georgia"/>
          <w:b/>
          <w:sz w:val="22"/>
          <w:szCs w:val="22"/>
        </w:rPr>
        <w:t>-</w:t>
      </w:r>
    </w:p>
    <w:p w:rsidR="00E458FC" w:rsidRDefault="00D813D7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E458FC" w:rsidRDefault="00D813D7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El comité de selección </w:t>
      </w:r>
      <w:r>
        <w:rPr>
          <w:rFonts w:ascii="Georgia" w:eastAsia="Georgia" w:hAnsi="Georgia" w:cs="Georgia"/>
          <w:sz w:val="22"/>
          <w:szCs w:val="22"/>
        </w:rPr>
        <w:t xml:space="preserve">estará integrado por representantes de los socios del proyecto TRAVESÍA. La selección se realizará a partir de las candidaturas recibidas antes de la fecha límite. El comité de selección de TRAVESÍA seleccionará los proyectos que podrán participar en el </w:t>
      </w:r>
      <w:r>
        <w:rPr>
          <w:rFonts w:ascii="Georgia" w:eastAsia="Georgia" w:hAnsi="Georgia" w:cs="Georgia"/>
          <w:b/>
          <w:sz w:val="22"/>
          <w:szCs w:val="22"/>
        </w:rPr>
        <w:t>Laboratorio de Mediación</w:t>
      </w:r>
      <w:r>
        <w:rPr>
          <w:rFonts w:ascii="Georgia" w:eastAsia="Georgia" w:hAnsi="Georgia" w:cs="Georgia"/>
          <w:sz w:val="22"/>
          <w:szCs w:val="22"/>
        </w:rPr>
        <w:t xml:space="preserve">, y lo comunicará </w:t>
      </w:r>
      <w:r>
        <w:rPr>
          <w:rFonts w:ascii="Georgia" w:eastAsia="Georgia" w:hAnsi="Georgia" w:cs="Georgia"/>
          <w:b/>
          <w:sz w:val="22"/>
          <w:szCs w:val="22"/>
        </w:rPr>
        <w:t>el 20 enero de 2020</w:t>
      </w:r>
    </w:p>
    <w:p w:rsidR="00E458FC" w:rsidRDefault="00D813D7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E458FC" w:rsidRDefault="00D813D7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Los y las artistas y compañías seleccionados/as deberán</w:t>
      </w:r>
      <w:r>
        <w:rPr>
          <w:rFonts w:ascii="Georgia" w:eastAsia="Georgia" w:hAnsi="Georgia" w:cs="Georgia"/>
          <w:b/>
          <w:sz w:val="22"/>
          <w:szCs w:val="22"/>
        </w:rPr>
        <w:t xml:space="preserve"> participar en el Laboratorio de Mediación del 15 al 19 de marzo de 2021. </w:t>
      </w:r>
      <w:r>
        <w:rPr>
          <w:rFonts w:ascii="Georgia" w:eastAsia="Georgia" w:hAnsi="Georgia" w:cs="Georgia"/>
          <w:sz w:val="22"/>
          <w:szCs w:val="22"/>
        </w:rPr>
        <w:t>Durante estos días de encuentro e intercambio, cada participante tendrá la posibilidad de bocetar un proyecto de mediación y participar en el desarrollo práctico de uno de los 4 proyectos de mediación escogidos.</w:t>
      </w:r>
    </w:p>
    <w:p w:rsidR="00E458FC" w:rsidRDefault="00E458FC">
      <w:pPr>
        <w:spacing w:line="276" w:lineRule="auto"/>
        <w:ind w:left="0" w:hanging="2"/>
        <w:jc w:val="both"/>
        <w:rPr>
          <w:rFonts w:ascii="Georgia" w:eastAsia="Georgia" w:hAnsi="Georgia" w:cs="Georgia"/>
          <w:color w:val="FF0000"/>
          <w:sz w:val="22"/>
          <w:szCs w:val="22"/>
          <w:highlight w:val="white"/>
        </w:rPr>
      </w:pPr>
    </w:p>
    <w:p w:rsidR="00E458FC" w:rsidRDefault="00D813D7">
      <w:pPr>
        <w:spacing w:after="120" w:line="276" w:lineRule="auto"/>
        <w:ind w:left="0" w:hanging="2"/>
        <w:jc w:val="both"/>
        <w:rPr>
          <w:rFonts w:ascii="Georgia" w:eastAsia="Georgia" w:hAnsi="Georgia" w:cs="Georgia"/>
          <w:b/>
          <w:sz w:val="22"/>
          <w:szCs w:val="22"/>
          <w:highlight w:val="white"/>
        </w:rPr>
      </w:pPr>
      <w:r>
        <w:rPr>
          <w:rFonts w:ascii="Georgia" w:eastAsia="Georgia" w:hAnsi="Georgia" w:cs="Georgia"/>
          <w:b/>
          <w:sz w:val="22"/>
          <w:szCs w:val="22"/>
          <w:highlight w:val="white"/>
        </w:rPr>
        <w:t>La evaluación de los y las participantes en la modalidad a), tendrá en cuenta:</w:t>
      </w:r>
    </w:p>
    <w:p w:rsidR="00E458FC" w:rsidRDefault="00D813D7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</w:rPr>
      </w:pPr>
      <w:r>
        <w:rPr>
          <w:rFonts w:ascii="Georgia" w:eastAsia="Georgia" w:hAnsi="Georgia" w:cs="Georgia"/>
          <w:sz w:val="22"/>
          <w:szCs w:val="22"/>
          <w:highlight w:val="white"/>
        </w:rPr>
        <w:t>-     La trayectoria profesional</w:t>
      </w:r>
    </w:p>
    <w:p w:rsidR="00E458FC" w:rsidRDefault="00D813D7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</w:rPr>
      </w:pPr>
      <w:r>
        <w:rPr>
          <w:rFonts w:ascii="Georgia" w:eastAsia="Georgia" w:hAnsi="Georgia" w:cs="Georgia"/>
          <w:sz w:val="22"/>
          <w:szCs w:val="22"/>
          <w:highlight w:val="white"/>
        </w:rPr>
        <w:t xml:space="preserve">- </w:t>
      </w:r>
      <w:r>
        <w:rPr>
          <w:rFonts w:ascii="Georgia" w:eastAsia="Georgia" w:hAnsi="Georgia" w:cs="Georgia"/>
          <w:sz w:val="22"/>
          <w:szCs w:val="22"/>
          <w:highlight w:val="white"/>
        </w:rPr>
        <w:tab/>
        <w:t>El interés por participar y por colaborar en la creación interdisciplinar</w:t>
      </w:r>
    </w:p>
    <w:p w:rsidR="00E458FC" w:rsidRDefault="00D813D7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</w:rPr>
      </w:pPr>
      <w:r>
        <w:rPr>
          <w:rFonts w:ascii="Georgia" w:eastAsia="Georgia" w:hAnsi="Georgia" w:cs="Georgia"/>
          <w:sz w:val="22"/>
          <w:szCs w:val="22"/>
          <w:highlight w:val="white"/>
        </w:rPr>
        <w:t>-   El interés por adquirir competencias y capacidades en la implementación de proyectos de mediación a partir de un trabajo artístico, en un grupo transfronterizo</w:t>
      </w:r>
    </w:p>
    <w:p w:rsidR="00E458FC" w:rsidRDefault="00E458FC">
      <w:pPr>
        <w:spacing w:line="276" w:lineRule="auto"/>
        <w:ind w:left="0" w:hanging="2"/>
        <w:jc w:val="both"/>
        <w:rPr>
          <w:rFonts w:ascii="Georgia" w:eastAsia="Georgia" w:hAnsi="Georgia" w:cs="Georgia"/>
          <w:color w:val="FF0000"/>
          <w:sz w:val="22"/>
          <w:szCs w:val="22"/>
          <w:highlight w:val="white"/>
        </w:rPr>
      </w:pPr>
    </w:p>
    <w:p w:rsidR="00E458FC" w:rsidRDefault="00D813D7">
      <w:pPr>
        <w:spacing w:after="120" w:line="276" w:lineRule="auto"/>
        <w:ind w:left="0" w:hanging="2"/>
        <w:jc w:val="both"/>
        <w:rPr>
          <w:rFonts w:ascii="Georgia" w:eastAsia="Georgia" w:hAnsi="Georgia" w:cs="Georgia"/>
          <w:b/>
          <w:color w:val="FF0000"/>
          <w:sz w:val="18"/>
          <w:szCs w:val="18"/>
          <w:highlight w:val="white"/>
        </w:rPr>
      </w:pPr>
      <w:r>
        <w:rPr>
          <w:rFonts w:ascii="Georgia" w:eastAsia="Georgia" w:hAnsi="Georgia" w:cs="Georgia"/>
          <w:b/>
          <w:sz w:val="22"/>
          <w:szCs w:val="22"/>
          <w:highlight w:val="white"/>
        </w:rPr>
        <w:t>La evaluación de los proyectos en la modalidad b), tendrá en cuenta:</w:t>
      </w:r>
    </w:p>
    <w:p w:rsidR="00E458FC" w:rsidRDefault="00D813D7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</w:rPr>
      </w:pPr>
      <w:r>
        <w:rPr>
          <w:rFonts w:ascii="Georgia" w:eastAsia="Georgia" w:hAnsi="Georgia" w:cs="Georgia"/>
          <w:sz w:val="22"/>
          <w:szCs w:val="22"/>
          <w:highlight w:val="white"/>
        </w:rPr>
        <w:t>-        La trayectoria profesional</w:t>
      </w:r>
    </w:p>
    <w:p w:rsidR="00E458FC" w:rsidRDefault="00D813D7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</w:rPr>
      </w:pPr>
      <w:r>
        <w:rPr>
          <w:rFonts w:ascii="Georgia" w:eastAsia="Georgia" w:hAnsi="Georgia" w:cs="Georgia"/>
          <w:sz w:val="22"/>
          <w:szCs w:val="22"/>
          <w:highlight w:val="white"/>
        </w:rPr>
        <w:t>-        La calidad del proyecto de mediación</w:t>
      </w:r>
    </w:p>
    <w:p w:rsidR="00E458FC" w:rsidRDefault="00D813D7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</w:rPr>
      </w:pPr>
      <w:r>
        <w:rPr>
          <w:rFonts w:ascii="Georgia" w:eastAsia="Georgia" w:hAnsi="Georgia" w:cs="Georgia"/>
          <w:sz w:val="22"/>
          <w:szCs w:val="22"/>
          <w:highlight w:val="white"/>
        </w:rPr>
        <w:t xml:space="preserve">-     El interés por adquirir competencias y capacidades </w:t>
      </w:r>
      <w:r>
        <w:rPr>
          <w:rFonts w:ascii="Georgia" w:eastAsia="Georgia" w:hAnsi="Georgia" w:cs="Georgia"/>
          <w:sz w:val="22"/>
          <w:szCs w:val="22"/>
        </w:rPr>
        <w:t>en la implementación de proyectos de mediación a partir de un trabajo artístico, en un grupo transfro</w:t>
      </w:r>
      <w:r>
        <w:rPr>
          <w:rFonts w:ascii="Georgia" w:eastAsia="Georgia" w:hAnsi="Georgia" w:cs="Georgia"/>
          <w:sz w:val="22"/>
          <w:szCs w:val="22"/>
          <w:highlight w:val="white"/>
        </w:rPr>
        <w:t>nterizo.</w:t>
      </w:r>
    </w:p>
    <w:p w:rsidR="00E458FC" w:rsidRDefault="00E458FC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E458FC" w:rsidRDefault="00E458FC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E458FC" w:rsidRDefault="00E458FC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E458FC" w:rsidRDefault="00E458FC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E458FC" w:rsidRDefault="00D813D7">
      <w:pPr>
        <w:shd w:val="clear" w:color="auto" w:fill="BFBFBF"/>
        <w:spacing w:line="276" w:lineRule="auto"/>
        <w:ind w:left="0" w:hanging="2"/>
        <w:jc w:val="both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  -------------------------</w:t>
      </w:r>
      <w:r w:rsidR="00627490">
        <w:rPr>
          <w:rFonts w:ascii="Georgia" w:eastAsia="Georgia" w:hAnsi="Georgia" w:cs="Georgia"/>
          <w:b/>
          <w:sz w:val="22"/>
          <w:szCs w:val="22"/>
        </w:rPr>
        <w:t>---</w:t>
      </w:r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r w:rsidR="00627490">
        <w:rPr>
          <w:rFonts w:ascii="Georgia" w:eastAsia="Georgia" w:hAnsi="Georgia" w:cs="Georgia"/>
          <w:b/>
          <w:sz w:val="22"/>
          <w:szCs w:val="22"/>
        </w:rPr>
        <w:t xml:space="preserve">    </w:t>
      </w:r>
      <w:r>
        <w:rPr>
          <w:rFonts w:ascii="Georgia" w:eastAsia="Georgia" w:hAnsi="Georgia" w:cs="Georgia"/>
          <w:b/>
          <w:sz w:val="22"/>
          <w:szCs w:val="22"/>
        </w:rPr>
        <w:t>ENVÍO DE CANDIDATURAS</w:t>
      </w:r>
      <w:r w:rsidR="00627490">
        <w:rPr>
          <w:rFonts w:ascii="Georgia" w:eastAsia="Georgia" w:hAnsi="Georgia" w:cs="Georgia"/>
          <w:b/>
          <w:sz w:val="22"/>
          <w:szCs w:val="22"/>
        </w:rPr>
        <w:t xml:space="preserve">    </w:t>
      </w:r>
      <w:r>
        <w:rPr>
          <w:rFonts w:ascii="Georgia" w:eastAsia="Georgia" w:hAnsi="Georgia" w:cs="Georgia"/>
          <w:b/>
          <w:sz w:val="22"/>
          <w:szCs w:val="22"/>
        </w:rPr>
        <w:t xml:space="preserve"> ---------------------------------</w:t>
      </w:r>
      <w:r w:rsidR="00627490">
        <w:rPr>
          <w:rFonts w:ascii="Georgia" w:eastAsia="Georgia" w:hAnsi="Georgia" w:cs="Georgia"/>
          <w:b/>
          <w:sz w:val="22"/>
          <w:szCs w:val="22"/>
        </w:rPr>
        <w:t>-</w:t>
      </w:r>
      <w:r>
        <w:rPr>
          <w:rFonts w:ascii="Georgia" w:eastAsia="Georgia" w:hAnsi="Georgia" w:cs="Georgia"/>
          <w:b/>
          <w:sz w:val="22"/>
          <w:szCs w:val="22"/>
        </w:rPr>
        <w:t>-------</w:t>
      </w:r>
    </w:p>
    <w:p w:rsidR="00E458FC" w:rsidRDefault="00D813D7">
      <w:pPr>
        <w:spacing w:line="276" w:lineRule="auto"/>
        <w:ind w:left="0" w:hanging="2"/>
        <w:jc w:val="both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 </w:t>
      </w:r>
    </w:p>
    <w:p w:rsidR="00E458FC" w:rsidRDefault="00D813D7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</w:rPr>
      </w:pPr>
      <w:r>
        <w:rPr>
          <w:rFonts w:ascii="Georgia" w:eastAsia="Georgia" w:hAnsi="Georgia" w:cs="Georgia"/>
          <w:sz w:val="22"/>
          <w:szCs w:val="22"/>
        </w:rPr>
        <w:t>El formulario de candidatura está dispo</w:t>
      </w:r>
      <w:r>
        <w:rPr>
          <w:rFonts w:ascii="Georgia" w:eastAsia="Georgia" w:hAnsi="Georgia" w:cs="Georgia"/>
          <w:sz w:val="22"/>
          <w:szCs w:val="22"/>
          <w:highlight w:val="white"/>
        </w:rPr>
        <w:t>nible en la página web de</w:t>
      </w:r>
      <w:hyperlink r:id="rId8">
        <w:r>
          <w:rPr>
            <w:rFonts w:ascii="Georgia" w:eastAsia="Georgia" w:hAnsi="Georgia" w:cs="Georgia"/>
            <w:sz w:val="22"/>
            <w:szCs w:val="22"/>
            <w:highlight w:val="white"/>
          </w:rPr>
          <w:t xml:space="preserve"> </w:t>
        </w:r>
      </w:hyperlink>
      <w:hyperlink r:id="rId9">
        <w:r>
          <w:rPr>
            <w:rFonts w:ascii="Georgia" w:eastAsia="Georgia" w:hAnsi="Georgia" w:cs="Georgia"/>
            <w:color w:val="1155CC"/>
            <w:sz w:val="22"/>
            <w:szCs w:val="22"/>
            <w:highlight w:val="white"/>
            <w:u w:val="single"/>
          </w:rPr>
          <w:t xml:space="preserve">TRAVESÍA - </w:t>
        </w:r>
        <w:proofErr w:type="spellStart"/>
        <w:r>
          <w:rPr>
            <w:rFonts w:ascii="Georgia" w:eastAsia="Georgia" w:hAnsi="Georgia" w:cs="Georgia"/>
            <w:color w:val="1155CC"/>
            <w:sz w:val="22"/>
            <w:szCs w:val="22"/>
            <w:highlight w:val="white"/>
            <w:u w:val="single"/>
          </w:rPr>
          <w:t>Pyrénées</w:t>
        </w:r>
        <w:proofErr w:type="spellEnd"/>
        <w:r>
          <w:rPr>
            <w:rFonts w:ascii="Georgia" w:eastAsia="Georgia" w:hAnsi="Georgia" w:cs="Georgia"/>
            <w:color w:val="1155CC"/>
            <w:sz w:val="22"/>
            <w:szCs w:val="22"/>
            <w:highlight w:val="white"/>
            <w:u w:val="single"/>
          </w:rPr>
          <w:t xml:space="preserve"> de </w:t>
        </w:r>
        <w:proofErr w:type="spellStart"/>
        <w:r>
          <w:rPr>
            <w:rFonts w:ascii="Georgia" w:eastAsia="Georgia" w:hAnsi="Georgia" w:cs="Georgia"/>
            <w:color w:val="1155CC"/>
            <w:sz w:val="22"/>
            <w:szCs w:val="22"/>
            <w:highlight w:val="white"/>
            <w:u w:val="single"/>
          </w:rPr>
          <w:t>Cirque</w:t>
        </w:r>
        <w:proofErr w:type="spellEnd"/>
      </w:hyperlink>
    </w:p>
    <w:p w:rsidR="00E458FC" w:rsidRDefault="00D813D7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E458FC" w:rsidRDefault="00627490">
      <w:pPr>
        <w:spacing w:line="276" w:lineRule="auto"/>
        <w:ind w:left="0" w:hanging="2"/>
        <w:jc w:val="center"/>
        <w:rPr>
          <w:rFonts w:ascii="Georgia" w:eastAsia="Georgia" w:hAnsi="Georgia" w:cs="Georgia"/>
          <w:b/>
          <w:sz w:val="22"/>
          <w:szCs w:val="22"/>
        </w:rPr>
      </w:pPr>
      <w:hyperlink r:id="rId10" w:history="1">
        <w:r w:rsidR="00D813D7" w:rsidRPr="00627490">
          <w:rPr>
            <w:rStyle w:val="Hipervnculo"/>
            <w:rFonts w:ascii="Georgia" w:eastAsia="Georgia" w:hAnsi="Georgia" w:cs="Georgia"/>
            <w:b/>
            <w:sz w:val="22"/>
            <w:szCs w:val="22"/>
          </w:rPr>
          <w:t xml:space="preserve">Formulario  - </w:t>
        </w:r>
        <w:r w:rsidRPr="00627490">
          <w:rPr>
            <w:rStyle w:val="Hipervnculo"/>
            <w:rFonts w:ascii="Georgia" w:eastAsia="Georgia" w:hAnsi="Georgia" w:cs="Georgia"/>
            <w:b/>
            <w:sz w:val="22"/>
            <w:szCs w:val="22"/>
          </w:rPr>
          <w:t xml:space="preserve"> </w:t>
        </w:r>
        <w:r w:rsidR="00D813D7" w:rsidRPr="00627490">
          <w:rPr>
            <w:rStyle w:val="Hipervnculo"/>
            <w:rFonts w:ascii="Georgia" w:eastAsia="Georgia" w:hAnsi="Georgia" w:cs="Georgia"/>
            <w:b/>
            <w:sz w:val="22"/>
            <w:szCs w:val="22"/>
          </w:rPr>
          <w:t>Convocatoria Laboratorio de Mediación</w:t>
        </w:r>
      </w:hyperlink>
      <w:bookmarkStart w:id="0" w:name="_GoBack"/>
      <w:bookmarkEnd w:id="0"/>
      <w:r w:rsidR="00D813D7">
        <w:rPr>
          <w:rFonts w:ascii="Georgia" w:eastAsia="Georgia" w:hAnsi="Georgia" w:cs="Georgia"/>
          <w:b/>
          <w:sz w:val="22"/>
          <w:szCs w:val="22"/>
        </w:rPr>
        <w:t xml:space="preserve"> </w:t>
      </w:r>
    </w:p>
    <w:p w:rsidR="005D39ED" w:rsidRDefault="005D39ED">
      <w:pPr>
        <w:spacing w:line="276" w:lineRule="auto"/>
        <w:ind w:left="0" w:hanging="2"/>
        <w:jc w:val="center"/>
        <w:rPr>
          <w:rFonts w:ascii="Georgia" w:eastAsia="Georgia" w:hAnsi="Georgia" w:cs="Georgia"/>
          <w:b/>
          <w:sz w:val="22"/>
          <w:szCs w:val="22"/>
        </w:rPr>
      </w:pPr>
    </w:p>
    <w:p w:rsidR="00E458FC" w:rsidRDefault="00D813D7" w:rsidP="008D1778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¡Atención! Es obligatorio rellenar el formulario en línea.</w:t>
      </w:r>
    </w:p>
    <w:p w:rsidR="00E458FC" w:rsidRDefault="00E458FC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E458FC" w:rsidRDefault="00D813D7" w:rsidP="008D1778">
      <w:pPr>
        <w:spacing w:line="276" w:lineRule="auto"/>
        <w:ind w:left="0" w:hanging="2"/>
        <w:jc w:val="both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>Podemos enviarle la lista de preguntas del formulario, previa demanda, por correo electrónico.</w:t>
      </w:r>
    </w:p>
    <w:p w:rsidR="00E458FC" w:rsidRDefault="00E458FC">
      <w:pPr>
        <w:spacing w:line="276" w:lineRule="auto"/>
        <w:ind w:left="0" w:hanging="2"/>
        <w:jc w:val="both"/>
        <w:rPr>
          <w:rFonts w:ascii="Georgia" w:eastAsia="Georgia" w:hAnsi="Georgia" w:cs="Georgia"/>
          <w:i/>
          <w:sz w:val="22"/>
          <w:szCs w:val="22"/>
        </w:rPr>
      </w:pPr>
    </w:p>
    <w:p w:rsidR="008D1778" w:rsidRDefault="008D1778">
      <w:pPr>
        <w:spacing w:line="276" w:lineRule="auto"/>
        <w:ind w:left="0" w:hanging="2"/>
        <w:jc w:val="both"/>
        <w:rPr>
          <w:rFonts w:ascii="Georgia" w:eastAsia="Georgia" w:hAnsi="Georgia" w:cs="Georgia"/>
          <w:i/>
          <w:sz w:val="22"/>
          <w:szCs w:val="22"/>
        </w:rPr>
      </w:pPr>
    </w:p>
    <w:tbl>
      <w:tblPr>
        <w:tblStyle w:val="a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E458FC">
        <w:trPr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8FC" w:rsidRDefault="00D813D7">
            <w:pPr>
              <w:spacing w:line="276" w:lineRule="auto"/>
              <w:ind w:left="0" w:hanging="2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lastRenderedPageBreak/>
              <w:t xml:space="preserve">Fecha límite para la presentación de proyectos: </w:t>
            </w:r>
            <w:r>
              <w:rPr>
                <w:rFonts w:ascii="Georgia" w:eastAsia="Georgia" w:hAnsi="Georgia" w:cs="Georgia"/>
                <w:b/>
                <w:color w:val="FF0000"/>
                <w:sz w:val="22"/>
                <w:szCs w:val="22"/>
              </w:rPr>
              <w:t>10 de enero de 2020 a 23h59</w:t>
            </w:r>
          </w:p>
        </w:tc>
      </w:tr>
    </w:tbl>
    <w:p w:rsidR="00E458FC" w:rsidRDefault="00E458FC">
      <w:pPr>
        <w:ind w:left="0" w:hanging="2"/>
        <w:rPr>
          <w:rFonts w:ascii="Georgia" w:eastAsia="Georgia" w:hAnsi="Georgia" w:cs="Georgia"/>
          <w:sz w:val="22"/>
          <w:szCs w:val="22"/>
          <w:highlight w:val="yellow"/>
        </w:rPr>
      </w:pPr>
    </w:p>
    <w:p w:rsidR="00E458FC" w:rsidRDefault="00D813D7">
      <w:pPr>
        <w:spacing w:line="276" w:lineRule="auto"/>
        <w:ind w:left="0" w:hanging="2"/>
        <w:jc w:val="both"/>
        <w:rPr>
          <w:rFonts w:ascii="Georgia" w:eastAsia="Georgia" w:hAnsi="Georgia" w:cs="Georgia"/>
          <w:i/>
          <w:sz w:val="22"/>
          <w:szCs w:val="22"/>
          <w:highlight w:val="white"/>
        </w:rPr>
      </w:pPr>
      <w:r>
        <w:rPr>
          <w:rFonts w:ascii="Georgia" w:eastAsia="Georgia" w:hAnsi="Georgia" w:cs="Georgia"/>
          <w:i/>
          <w:sz w:val="22"/>
          <w:szCs w:val="22"/>
          <w:highlight w:val="white"/>
        </w:rPr>
        <w:t>Para más informaciones, puede contactar con:</w:t>
      </w:r>
    </w:p>
    <w:p w:rsidR="00E458FC" w:rsidRDefault="00E458FC">
      <w:pPr>
        <w:spacing w:line="276" w:lineRule="auto"/>
        <w:ind w:left="0" w:hanging="2"/>
        <w:jc w:val="both"/>
        <w:rPr>
          <w:rFonts w:ascii="Georgia" w:eastAsia="Georgia" w:hAnsi="Georgia" w:cs="Georgia"/>
          <w:i/>
          <w:color w:val="1155CC"/>
          <w:sz w:val="22"/>
          <w:szCs w:val="22"/>
          <w:highlight w:val="yellow"/>
        </w:rPr>
      </w:pPr>
    </w:p>
    <w:p w:rsidR="005D39ED" w:rsidRPr="00A34E89" w:rsidRDefault="005D39ED" w:rsidP="005D39ED">
      <w:pPr>
        <w:spacing w:line="276" w:lineRule="auto"/>
        <w:ind w:left="0" w:hanging="2"/>
        <w:jc w:val="both"/>
        <w:rPr>
          <w:rFonts w:ascii="Georgia" w:eastAsia="Georgia" w:hAnsi="Georgia" w:cs="Georgia"/>
          <w:i/>
          <w:color w:val="1155CC"/>
          <w:sz w:val="22"/>
          <w:szCs w:val="22"/>
          <w:highlight w:val="white"/>
        </w:rPr>
      </w:pPr>
      <w:r>
        <w:rPr>
          <w:rFonts w:ascii="Georgia" w:eastAsia="Georgia" w:hAnsi="Georgia" w:cs="Georgia"/>
          <w:i/>
          <w:sz w:val="22"/>
          <w:szCs w:val="22"/>
          <w:highlight w:val="white"/>
        </w:rPr>
        <w:t xml:space="preserve">  Ayuntamiento de Bilbao (ES) – Pedro </w:t>
      </w:r>
      <w:proofErr w:type="spellStart"/>
      <w:r>
        <w:rPr>
          <w:rFonts w:ascii="Georgia" w:eastAsia="Georgia" w:hAnsi="Georgia" w:cs="Georgia"/>
          <w:i/>
          <w:sz w:val="22"/>
          <w:szCs w:val="22"/>
          <w:highlight w:val="white"/>
        </w:rPr>
        <w:t>Ormazabal</w:t>
      </w:r>
      <w:proofErr w:type="spellEnd"/>
      <w:r>
        <w:rPr>
          <w:rFonts w:ascii="Georgia" w:eastAsia="Georgia" w:hAnsi="Georgia" w:cs="Georgia"/>
          <w:i/>
          <w:sz w:val="22"/>
          <w:szCs w:val="22"/>
          <w:highlight w:val="white"/>
        </w:rPr>
        <w:t>,</w:t>
      </w:r>
      <w:r>
        <w:rPr>
          <w:rFonts w:ascii="Georgia" w:eastAsia="Georgia" w:hAnsi="Georgia" w:cs="Georgia"/>
          <w:i/>
          <w:color w:val="4B5162"/>
          <w:sz w:val="22"/>
          <w:szCs w:val="22"/>
          <w:highlight w:val="white"/>
        </w:rPr>
        <w:t xml:space="preserve">  </w:t>
      </w:r>
      <w:hyperlink r:id="rId11">
        <w:r>
          <w:rPr>
            <w:rFonts w:ascii="Georgia" w:eastAsia="Georgia" w:hAnsi="Georgia" w:cs="Georgia"/>
            <w:i/>
            <w:color w:val="1155CC"/>
            <w:sz w:val="22"/>
            <w:szCs w:val="22"/>
            <w:highlight w:val="white"/>
            <w:u w:val="single"/>
          </w:rPr>
          <w:t>pormazabal@bilbao.eus</w:t>
        </w:r>
      </w:hyperlink>
    </w:p>
    <w:p w:rsidR="005D39ED" w:rsidRDefault="005D39ED" w:rsidP="005D39ED">
      <w:pPr>
        <w:spacing w:line="276" w:lineRule="auto"/>
        <w:ind w:left="0" w:hanging="2"/>
        <w:jc w:val="both"/>
        <w:rPr>
          <w:rFonts w:ascii="Georgia" w:eastAsia="Georgia" w:hAnsi="Georgia" w:cs="Georgia"/>
          <w:i/>
          <w:color w:val="1155CC"/>
          <w:sz w:val="22"/>
          <w:szCs w:val="22"/>
          <w:highlight w:val="white"/>
          <w:u w:val="single"/>
        </w:rPr>
      </w:pPr>
      <w:r>
        <w:rPr>
          <w:rFonts w:ascii="Georgia" w:eastAsia="Georgia" w:hAnsi="Georgia" w:cs="Georgia"/>
          <w:i/>
          <w:sz w:val="22"/>
          <w:szCs w:val="22"/>
          <w:highlight w:val="white"/>
        </w:rPr>
        <w:t xml:space="preserve"> La </w:t>
      </w:r>
      <w:proofErr w:type="spellStart"/>
      <w:r>
        <w:rPr>
          <w:rFonts w:ascii="Georgia" w:eastAsia="Georgia" w:hAnsi="Georgia" w:cs="Georgia"/>
          <w:i/>
          <w:sz w:val="22"/>
          <w:szCs w:val="22"/>
          <w:highlight w:val="white"/>
        </w:rPr>
        <w:t>Grainerie</w:t>
      </w:r>
      <w:proofErr w:type="spellEnd"/>
      <w:r>
        <w:rPr>
          <w:rFonts w:ascii="Georgia" w:eastAsia="Georgia" w:hAnsi="Georgia" w:cs="Georgia"/>
          <w:i/>
          <w:sz w:val="22"/>
          <w:szCs w:val="22"/>
          <w:highlight w:val="white"/>
        </w:rPr>
        <w:t xml:space="preserve"> - Jean-Marc </w:t>
      </w:r>
      <w:proofErr w:type="spellStart"/>
      <w:r>
        <w:rPr>
          <w:rFonts w:ascii="Georgia" w:eastAsia="Georgia" w:hAnsi="Georgia" w:cs="Georgia"/>
          <w:i/>
          <w:sz w:val="22"/>
          <w:szCs w:val="22"/>
          <w:highlight w:val="white"/>
        </w:rPr>
        <w:t>Broqua</w:t>
      </w:r>
      <w:proofErr w:type="spellEnd"/>
      <w:r>
        <w:rPr>
          <w:rFonts w:ascii="Georgia" w:eastAsia="Georgia" w:hAnsi="Georgia" w:cs="Georgia"/>
          <w:i/>
          <w:sz w:val="22"/>
          <w:szCs w:val="22"/>
          <w:highlight w:val="white"/>
        </w:rPr>
        <w:t xml:space="preserve">, </w:t>
      </w:r>
      <w:hyperlink r:id="rId12">
        <w:r>
          <w:rPr>
            <w:rFonts w:ascii="Georgia" w:eastAsia="Georgia" w:hAnsi="Georgia" w:cs="Georgia"/>
            <w:i/>
            <w:color w:val="1155CC"/>
            <w:sz w:val="22"/>
            <w:szCs w:val="22"/>
            <w:highlight w:val="white"/>
            <w:u w:val="single"/>
          </w:rPr>
          <w:t>jm-broqua@la-grainerie.net</w:t>
        </w:r>
      </w:hyperlink>
    </w:p>
    <w:p w:rsidR="005D39ED" w:rsidRDefault="005D39ED" w:rsidP="005D39ED">
      <w:pPr>
        <w:spacing w:line="276" w:lineRule="auto"/>
        <w:ind w:left="0" w:hanging="2"/>
        <w:jc w:val="both"/>
        <w:rPr>
          <w:rFonts w:ascii="Georgia" w:eastAsia="Georgia" w:hAnsi="Georgia" w:cs="Georgia"/>
          <w:i/>
          <w:color w:val="1155CC"/>
          <w:sz w:val="22"/>
          <w:szCs w:val="22"/>
          <w:highlight w:val="white"/>
        </w:rPr>
      </w:pPr>
      <w:r>
        <w:rPr>
          <w:rFonts w:ascii="Georgia" w:eastAsia="Georgia" w:hAnsi="Georgia" w:cs="Georgia"/>
          <w:i/>
          <w:sz w:val="22"/>
          <w:szCs w:val="22"/>
          <w:highlight w:val="white"/>
        </w:rPr>
        <w:t xml:space="preserve">La </w:t>
      </w:r>
      <w:proofErr w:type="spellStart"/>
      <w:r>
        <w:rPr>
          <w:rFonts w:ascii="Georgia" w:eastAsia="Georgia" w:hAnsi="Georgia" w:cs="Georgia"/>
          <w:i/>
          <w:sz w:val="22"/>
          <w:szCs w:val="22"/>
          <w:highlight w:val="white"/>
        </w:rPr>
        <w:t>Grainerie</w:t>
      </w:r>
      <w:proofErr w:type="spellEnd"/>
      <w:r>
        <w:rPr>
          <w:rFonts w:ascii="Georgia" w:eastAsia="Georgia" w:hAnsi="Georgia" w:cs="Georgia"/>
          <w:i/>
          <w:sz w:val="22"/>
          <w:szCs w:val="22"/>
          <w:highlight w:val="white"/>
        </w:rPr>
        <w:t xml:space="preserve"> - </w:t>
      </w:r>
      <w:proofErr w:type="spellStart"/>
      <w:r>
        <w:rPr>
          <w:rFonts w:ascii="Georgia" w:eastAsia="Georgia" w:hAnsi="Georgia" w:cs="Georgia"/>
          <w:i/>
          <w:sz w:val="22"/>
          <w:szCs w:val="22"/>
          <w:highlight w:val="white"/>
        </w:rPr>
        <w:t>Hélène</w:t>
      </w:r>
      <w:proofErr w:type="spellEnd"/>
      <w:r>
        <w:rPr>
          <w:rFonts w:ascii="Georgia" w:eastAsia="Georgia" w:hAnsi="Georgia" w:cs="Georgia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i/>
          <w:sz w:val="22"/>
          <w:szCs w:val="22"/>
          <w:highlight w:val="white"/>
        </w:rPr>
        <w:t>Métailié</w:t>
      </w:r>
      <w:proofErr w:type="spellEnd"/>
      <w:r>
        <w:rPr>
          <w:rFonts w:ascii="Georgia" w:eastAsia="Georgia" w:hAnsi="Georgia" w:cs="Georgia"/>
          <w:i/>
          <w:sz w:val="22"/>
          <w:szCs w:val="22"/>
          <w:highlight w:val="white"/>
        </w:rPr>
        <w:t>,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hyperlink r:id="rId13">
        <w:r>
          <w:rPr>
            <w:rFonts w:ascii="Georgia" w:eastAsia="Georgia" w:hAnsi="Georgia" w:cs="Georgia"/>
            <w:i/>
            <w:color w:val="1155CC"/>
            <w:sz w:val="22"/>
            <w:szCs w:val="22"/>
            <w:highlight w:val="white"/>
            <w:u w:val="single"/>
          </w:rPr>
          <w:t>h-metailie@la-grainerie.net</w:t>
        </w:r>
      </w:hyperlink>
    </w:p>
    <w:p w:rsidR="005D39ED" w:rsidRDefault="005D39ED" w:rsidP="005D39ED">
      <w:pPr>
        <w:spacing w:line="276" w:lineRule="auto"/>
        <w:ind w:left="0" w:hanging="2"/>
        <w:jc w:val="both"/>
        <w:rPr>
          <w:rFonts w:ascii="Georgia" w:eastAsia="Georgia" w:hAnsi="Georgia" w:cs="Georgia"/>
          <w:i/>
          <w:color w:val="1155CC"/>
          <w:sz w:val="22"/>
          <w:szCs w:val="22"/>
          <w:highlight w:val="white"/>
          <w:u w:val="single"/>
        </w:rPr>
      </w:pPr>
      <w:r>
        <w:rPr>
          <w:rFonts w:ascii="Georgia" w:eastAsia="Georgia" w:hAnsi="Georgia" w:cs="Georgia"/>
          <w:i/>
          <w:sz w:val="22"/>
          <w:szCs w:val="22"/>
          <w:highlight w:val="white"/>
        </w:rPr>
        <w:t xml:space="preserve">La Central del </w:t>
      </w:r>
      <w:proofErr w:type="spellStart"/>
      <w:r>
        <w:rPr>
          <w:rFonts w:ascii="Georgia" w:eastAsia="Georgia" w:hAnsi="Georgia" w:cs="Georgia"/>
          <w:i/>
          <w:sz w:val="22"/>
          <w:szCs w:val="22"/>
          <w:highlight w:val="white"/>
        </w:rPr>
        <w:t>Circ</w:t>
      </w:r>
      <w:proofErr w:type="spellEnd"/>
      <w:r>
        <w:rPr>
          <w:rFonts w:ascii="Georgia" w:eastAsia="Georgia" w:hAnsi="Georgia" w:cs="Georgia"/>
          <w:i/>
          <w:sz w:val="22"/>
          <w:szCs w:val="22"/>
          <w:highlight w:val="white"/>
        </w:rPr>
        <w:t xml:space="preserve"> - Nini </w:t>
      </w:r>
      <w:proofErr w:type="spellStart"/>
      <w:r>
        <w:rPr>
          <w:rFonts w:ascii="Georgia" w:eastAsia="Georgia" w:hAnsi="Georgia" w:cs="Georgia"/>
          <w:i/>
          <w:sz w:val="22"/>
          <w:szCs w:val="22"/>
          <w:highlight w:val="white"/>
        </w:rPr>
        <w:t>Gorzerino</w:t>
      </w:r>
      <w:proofErr w:type="spellEnd"/>
      <w:r>
        <w:rPr>
          <w:rFonts w:ascii="Georgia" w:eastAsia="Georgia" w:hAnsi="Georgia" w:cs="Georgia"/>
          <w:i/>
          <w:sz w:val="22"/>
          <w:szCs w:val="22"/>
          <w:highlight w:val="white"/>
        </w:rPr>
        <w:t xml:space="preserve">, </w:t>
      </w:r>
      <w:hyperlink r:id="rId14">
        <w:r>
          <w:rPr>
            <w:rFonts w:ascii="Georgia" w:eastAsia="Georgia" w:hAnsi="Georgia" w:cs="Georgia"/>
            <w:i/>
            <w:color w:val="1155CC"/>
            <w:sz w:val="22"/>
            <w:szCs w:val="22"/>
            <w:highlight w:val="white"/>
            <w:u w:val="single"/>
          </w:rPr>
          <w:t>creacio@lacentraldelcirc.cat</w:t>
        </w:r>
      </w:hyperlink>
    </w:p>
    <w:p w:rsidR="005D39ED" w:rsidRDefault="005D39ED" w:rsidP="005D39ED">
      <w:pPr>
        <w:spacing w:line="276" w:lineRule="auto"/>
        <w:ind w:left="0" w:hanging="2"/>
        <w:jc w:val="both"/>
        <w:rPr>
          <w:rFonts w:ascii="Georgia" w:eastAsia="Georgia" w:hAnsi="Georgia" w:cs="Georgia"/>
          <w:i/>
          <w:color w:val="1155CC"/>
          <w:sz w:val="22"/>
          <w:szCs w:val="22"/>
          <w:highlight w:val="white"/>
        </w:rPr>
      </w:pPr>
    </w:p>
    <w:p w:rsidR="00E458FC" w:rsidRDefault="00E458FC">
      <w:pPr>
        <w:spacing w:line="276" w:lineRule="auto"/>
        <w:ind w:left="0" w:hanging="2"/>
        <w:jc w:val="center"/>
        <w:rPr>
          <w:rFonts w:ascii="Georgia" w:eastAsia="Georgia" w:hAnsi="Georgia" w:cs="Georgia"/>
          <w:b/>
          <w:sz w:val="22"/>
          <w:szCs w:val="22"/>
          <w:highlight w:val="white"/>
        </w:rPr>
      </w:pPr>
    </w:p>
    <w:tbl>
      <w:tblPr>
        <w:tblStyle w:val="a0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E458FC">
        <w:trPr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8FC" w:rsidRDefault="00D813D7">
            <w:pPr>
              <w:spacing w:line="276" w:lineRule="auto"/>
              <w:ind w:left="0" w:hanging="2"/>
              <w:jc w:val="center"/>
              <w:rPr>
                <w:rFonts w:ascii="Georgia" w:eastAsia="Georgia" w:hAnsi="Georgia" w:cs="Georgia"/>
                <w:b/>
                <w:sz w:val="22"/>
                <w:szCs w:val="22"/>
                <w:highlight w:val="white"/>
                <w:u w:val="single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  <w:u w:val="single"/>
              </w:rPr>
              <w:t>Los socios del proyecto TRAVESÍA</w:t>
            </w:r>
          </w:p>
          <w:p w:rsidR="00E458FC" w:rsidRDefault="00D813D7">
            <w:pPr>
              <w:spacing w:line="276" w:lineRule="auto"/>
              <w:ind w:left="0" w:hanging="2"/>
              <w:jc w:val="center"/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</w:t>
            </w:r>
          </w:p>
          <w:p w:rsidR="00E458FC" w:rsidRDefault="00D813D7">
            <w:pPr>
              <w:spacing w:line="276" w:lineRule="auto"/>
              <w:ind w:left="0" w:hanging="2"/>
              <w:jc w:val="center"/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La 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Grainerie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Occitania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)</w:t>
            </w:r>
          </w:p>
          <w:p w:rsidR="00E458FC" w:rsidRDefault="00D813D7">
            <w:pPr>
              <w:spacing w:line="276" w:lineRule="auto"/>
              <w:ind w:left="0" w:hanging="2"/>
              <w:jc w:val="center"/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APCC - La Central del 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Circ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(Cataluña)</w:t>
            </w:r>
          </w:p>
          <w:p w:rsidR="00E458FC" w:rsidRDefault="00D813D7">
            <w:pPr>
              <w:spacing w:line="276" w:lineRule="auto"/>
              <w:ind w:left="0" w:hanging="2"/>
              <w:jc w:val="center"/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Ax-Animation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Occitania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)</w:t>
            </w:r>
          </w:p>
          <w:p w:rsidR="00E458FC" w:rsidRDefault="00D813D7">
            <w:pPr>
              <w:spacing w:line="276" w:lineRule="auto"/>
              <w:ind w:left="0" w:hanging="2"/>
              <w:jc w:val="center"/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Ayuntamiento de Bilbao (País Vasco)</w:t>
            </w:r>
          </w:p>
          <w:p w:rsidR="00E458FC" w:rsidRDefault="00D813D7">
            <w:pPr>
              <w:spacing w:line="276" w:lineRule="auto"/>
              <w:ind w:left="0" w:hanging="2"/>
              <w:jc w:val="center"/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Consorci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Transversal (Cataluña)</w:t>
            </w:r>
          </w:p>
          <w:p w:rsidR="00E458FC" w:rsidRDefault="00D813D7">
            <w:pPr>
              <w:spacing w:line="276" w:lineRule="auto"/>
              <w:ind w:left="0" w:hanging="2"/>
              <w:jc w:val="center"/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Communauté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d’agglomération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Pays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Basque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- 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Hameka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(Nueva Aquitania)</w:t>
            </w:r>
          </w:p>
          <w:p w:rsidR="00E458FC" w:rsidRDefault="00D813D7">
            <w:pPr>
              <w:spacing w:line="276" w:lineRule="auto"/>
              <w:ind w:left="0" w:hanging="2"/>
              <w:jc w:val="center"/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Occitanie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en 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scène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Occitania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)</w:t>
            </w:r>
          </w:p>
          <w:p w:rsidR="00E458FC" w:rsidRDefault="00D813D7">
            <w:pPr>
              <w:spacing w:line="276" w:lineRule="auto"/>
              <w:ind w:left="0" w:hanging="2"/>
              <w:jc w:val="center"/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Université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de Toulouse II Jean-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Jaurès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Occitania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)</w:t>
            </w:r>
          </w:p>
        </w:tc>
      </w:tr>
    </w:tbl>
    <w:p w:rsidR="00E458FC" w:rsidRDefault="00E458FC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</w:rPr>
      </w:pPr>
    </w:p>
    <w:p w:rsidR="00E458FC" w:rsidRDefault="00D813D7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highlight w:val="white"/>
        </w:rPr>
        <w:t xml:space="preserve">Travesía – Pirineos de circo </w:t>
      </w:r>
      <w:r>
        <w:rPr>
          <w:rFonts w:ascii="Georgia" w:eastAsia="Georgia" w:hAnsi="Georgia" w:cs="Georgia"/>
          <w:i/>
          <w:sz w:val="22"/>
          <w:szCs w:val="22"/>
          <w:highlight w:val="white"/>
        </w:rPr>
        <w:t xml:space="preserve">es un proyecto de cooperación para 2020-2022 con un presupuesto de 1.154.994 € cofinanciado por la Unión Europea en un 65% vía el Fondo Europeo de Desarrollo Económico Regional (FEDER) a través del Programa </w:t>
      </w:r>
      <w:proofErr w:type="spellStart"/>
      <w:r>
        <w:rPr>
          <w:rFonts w:ascii="Georgia" w:eastAsia="Georgia" w:hAnsi="Georgia" w:cs="Georgia"/>
          <w:i/>
          <w:sz w:val="22"/>
          <w:szCs w:val="22"/>
          <w:highlight w:val="white"/>
        </w:rPr>
        <w:t>Interreg</w:t>
      </w:r>
      <w:proofErr w:type="spellEnd"/>
      <w:r>
        <w:rPr>
          <w:rFonts w:ascii="Georgia" w:eastAsia="Georgia" w:hAnsi="Georgia" w:cs="Georgia"/>
          <w:i/>
          <w:sz w:val="22"/>
          <w:szCs w:val="22"/>
          <w:highlight w:val="white"/>
        </w:rPr>
        <w:t xml:space="preserve"> V-A España-Francia-Andorra (POCTEFA 2014-2020). El objetivo del POCTEFA es reforzar la integración económica social del espacio fronterizo.</w:t>
      </w:r>
    </w:p>
    <w:p w:rsidR="00E458FC" w:rsidRDefault="00D813D7">
      <w:pPr>
        <w:ind w:left="0" w:hanging="2"/>
        <w:rPr>
          <w:rFonts w:ascii="Verdana" w:eastAsia="Verdana" w:hAnsi="Verdana" w:cs="Verdana"/>
          <w:color w:val="595959"/>
          <w:sz w:val="20"/>
          <w:szCs w:val="20"/>
        </w:rPr>
      </w:pPr>
      <w:r>
        <w:rPr>
          <w:rFonts w:ascii="Georgia" w:eastAsia="Georgia" w:hAnsi="Georgia" w:cs="Georgia"/>
          <w:noProof/>
          <w:sz w:val="22"/>
          <w:szCs w:val="22"/>
        </w:rPr>
        <w:drawing>
          <wp:inline distT="114300" distB="114300" distL="114300" distR="114300">
            <wp:extent cx="6119820" cy="11938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458FC">
      <w:headerReference w:type="default" r:id="rId16"/>
      <w:footerReference w:type="even" r:id="rId17"/>
      <w:footerReference w:type="default" r:id="rId18"/>
      <w:pgSz w:w="11906" w:h="16838"/>
      <w:pgMar w:top="1134" w:right="1134" w:bottom="1134" w:left="1134" w:header="62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572A" w:rsidRDefault="0027572A">
      <w:pPr>
        <w:spacing w:line="240" w:lineRule="auto"/>
        <w:ind w:left="0" w:hanging="2"/>
      </w:pPr>
      <w:r>
        <w:separator/>
      </w:r>
    </w:p>
  </w:endnote>
  <w:endnote w:type="continuationSeparator" w:id="0">
    <w:p w:rsidR="0027572A" w:rsidRDefault="0027572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8FC" w:rsidRDefault="00D813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458FC" w:rsidRDefault="00E458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8FC" w:rsidRDefault="00D813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7F7F7F"/>
        <w:sz w:val="16"/>
        <w:szCs w:val="16"/>
      </w:rPr>
    </w:pPr>
    <w:r>
      <w:rPr>
        <w:color w:val="7F7F7F"/>
        <w:sz w:val="16"/>
        <w:szCs w:val="16"/>
      </w:rPr>
      <w:fldChar w:fldCharType="begin"/>
    </w:r>
    <w:r>
      <w:rPr>
        <w:color w:val="7F7F7F"/>
        <w:sz w:val="16"/>
        <w:szCs w:val="16"/>
      </w:rPr>
      <w:instrText>PAGE</w:instrText>
    </w:r>
    <w:r>
      <w:rPr>
        <w:color w:val="7F7F7F"/>
        <w:sz w:val="16"/>
        <w:szCs w:val="16"/>
      </w:rPr>
      <w:fldChar w:fldCharType="separate"/>
    </w:r>
    <w:r w:rsidR="008D1778">
      <w:rPr>
        <w:noProof/>
        <w:color w:val="7F7F7F"/>
        <w:sz w:val="16"/>
        <w:szCs w:val="16"/>
      </w:rPr>
      <w:t>1</w:t>
    </w:r>
    <w:r>
      <w:rPr>
        <w:color w:val="7F7F7F"/>
        <w:sz w:val="16"/>
        <w:szCs w:val="16"/>
      </w:rPr>
      <w:fldChar w:fldCharType="end"/>
    </w:r>
    <w:r>
      <w:rPr>
        <w:color w:val="7F7F7F"/>
        <w:sz w:val="16"/>
        <w:szCs w:val="16"/>
      </w:rPr>
      <w:t xml:space="preserve"> -</w:t>
    </w:r>
  </w:p>
  <w:p w:rsidR="00E458FC" w:rsidRDefault="00E458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572A" w:rsidRDefault="0027572A">
      <w:pPr>
        <w:spacing w:line="240" w:lineRule="auto"/>
        <w:ind w:left="0" w:hanging="2"/>
      </w:pPr>
      <w:r>
        <w:separator/>
      </w:r>
    </w:p>
  </w:footnote>
  <w:footnote w:type="continuationSeparator" w:id="0">
    <w:p w:rsidR="0027572A" w:rsidRDefault="0027572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8FC" w:rsidRDefault="00D813D7">
    <w:pPr>
      <w:ind w:left="0" w:hanging="2"/>
    </w:pPr>
    <w:r>
      <w:rPr>
        <w:noProof/>
      </w:rPr>
      <w:drawing>
        <wp:inline distT="114300" distB="114300" distL="114300" distR="114300">
          <wp:extent cx="1324800" cy="140576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800" cy="1405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noProof/>
      </w:rPr>
      <w:drawing>
        <wp:inline distT="114300" distB="114300" distL="114300" distR="114300">
          <wp:extent cx="2882000" cy="9900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2000" cy="99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458FC" w:rsidRDefault="00E458FC">
    <w:pPr>
      <w:ind w:left="0" w:hanging="2"/>
    </w:pPr>
  </w:p>
  <w:p w:rsidR="00E458FC" w:rsidRDefault="00E458FC">
    <w:pPr>
      <w:ind w:left="0" w:hanging="2"/>
    </w:pPr>
  </w:p>
  <w:p w:rsidR="00E458FC" w:rsidRDefault="00D813D7">
    <w:pPr>
      <w:ind w:left="0" w:hanging="2"/>
    </w:pPr>
    <w:r>
      <w:t xml:space="preserve">                                    </w:t>
    </w:r>
  </w:p>
  <w:p w:rsidR="00E458FC" w:rsidRDefault="00E458FC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8FC"/>
    <w:rsid w:val="002337CF"/>
    <w:rsid w:val="002630BA"/>
    <w:rsid w:val="0027572A"/>
    <w:rsid w:val="00280A8E"/>
    <w:rsid w:val="003F7CCA"/>
    <w:rsid w:val="0046213F"/>
    <w:rsid w:val="005D39ED"/>
    <w:rsid w:val="00627490"/>
    <w:rsid w:val="008629F6"/>
    <w:rsid w:val="008D1778"/>
    <w:rsid w:val="00985A7B"/>
    <w:rsid w:val="00A60A24"/>
    <w:rsid w:val="00D813D7"/>
    <w:rsid w:val="00E458FC"/>
    <w:rsid w:val="00ED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D929DC"/>
  <w15:docId w15:val="{139CBEDE-93A8-6942-88D0-E1DB29D6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hi-IN" w:bidi="hi-IN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 w:cs="Mangal"/>
      <w:b/>
      <w:bCs/>
      <w:kern w:val="32"/>
      <w:sz w:val="32"/>
      <w:szCs w:val="29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libri Light" w:hAnsi="Calibri Light" w:cs="Mangal"/>
      <w:b/>
      <w:bCs/>
      <w:kern w:val="28"/>
      <w:sz w:val="32"/>
      <w:szCs w:val="29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globo">
    <w:name w:val="Balloon Text"/>
    <w:basedOn w:val="Normal"/>
    <w:qFormat/>
    <w:rPr>
      <w:sz w:val="18"/>
      <w:szCs w:val="16"/>
    </w:rPr>
  </w:style>
  <w:style w:type="character" w:customStyle="1" w:styleId="TextodegloboCar">
    <w:name w:val="Texto de globo Car"/>
    <w:rPr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hi-IN" w:bidi="hi-IN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rPr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rPr>
      <w:b/>
      <w:bCs/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character" w:customStyle="1" w:styleId="TtuloCar">
    <w:name w:val="Título Car"/>
    <w:rPr>
      <w:rFonts w:ascii="Calibri Light" w:eastAsia="Times New Roman" w:hAnsi="Calibri Light" w:cs="Mangal"/>
      <w:b/>
      <w:bCs/>
      <w:w w:val="100"/>
      <w:kern w:val="28"/>
      <w:position w:val="-1"/>
      <w:sz w:val="32"/>
      <w:szCs w:val="29"/>
      <w:effect w:val="none"/>
      <w:vertAlign w:val="baseline"/>
      <w:cs w:val="0"/>
      <w:em w:val="none"/>
      <w:lang w:eastAsia="hi-IN" w:bidi="hi-IN"/>
    </w:rPr>
  </w:style>
  <w:style w:type="character" w:customStyle="1" w:styleId="Ttulo1Car">
    <w:name w:val="Título 1 Car"/>
    <w:rPr>
      <w:rFonts w:ascii="Calibri Light" w:eastAsia="Times New Roman" w:hAnsi="Calibri Light" w:cs="Mangal"/>
      <w:b/>
      <w:bCs/>
      <w:w w:val="100"/>
      <w:kern w:val="32"/>
      <w:position w:val="-1"/>
      <w:sz w:val="32"/>
      <w:szCs w:val="29"/>
      <w:effect w:val="none"/>
      <w:vertAlign w:val="baseline"/>
      <w:cs w:val="0"/>
      <w:em w:val="none"/>
      <w:lang w:eastAsia="hi-I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libri Light" w:eastAsia="Times New Roman" w:hAnsi="Calibri Light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character" w:customStyle="1" w:styleId="nacep">
    <w:name w:val="n_acep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character" w:styleId="Nmerodepgina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  <w:rPr>
      <w:szCs w:val="21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862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aramarblog.wordpress.com" TargetMode="External"/><Relationship Id="rId13" Type="http://schemas.openxmlformats.org/officeDocument/2006/relationships/hyperlink" Target="mailto:h-metailie@la-grainerie.ne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teklak.org/" TargetMode="External"/><Relationship Id="rId12" Type="http://schemas.openxmlformats.org/officeDocument/2006/relationships/hyperlink" Target="mailto:jm-broqua@la-grainerie.n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ormazabal@bilbao.eu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g"/><Relationship Id="rId10" Type="http://schemas.openxmlformats.org/officeDocument/2006/relationships/hyperlink" Target="https://forms.gle/xn6v8Xo2vbjYqTSJ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maramarblog.wordpress.com" TargetMode="External"/><Relationship Id="rId14" Type="http://schemas.openxmlformats.org/officeDocument/2006/relationships/hyperlink" Target="mailto:creacio@lacentraldelcir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KWM+9lvU2Cycyaiup94R4Uw/hw==">AMUW2mVtOlo/mtmFWhPb82Kj4ezdmNcvNh+8z6548Hj5qGdj+KfjVkDJn6dgPukW8cyt/EWnwjRH3fX0AW+YXovvx5PAo4/cuimRVgysodrI0qJGz2b2qY4=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1870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Jemima Cano Martínez</dc:creator>
  <cp:lastModifiedBy>Microsoft Office User</cp:lastModifiedBy>
  <cp:revision>8</cp:revision>
  <cp:lastPrinted>2020-12-07T17:22:00Z</cp:lastPrinted>
  <dcterms:created xsi:type="dcterms:W3CDTF">2019-01-18T10:51:00Z</dcterms:created>
  <dcterms:modified xsi:type="dcterms:W3CDTF">2020-12-07T17:23:00Z</dcterms:modified>
</cp:coreProperties>
</file>